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D9BB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5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52"/>
          <w:lang w:eastAsia="zh-CN"/>
        </w:rPr>
        <w:t>《</w:t>
      </w:r>
      <w:r>
        <w:rPr>
          <w:rFonts w:hint="eastAsia" w:ascii="方正小标宋简体" w:hAnsi="方正小标宋简体" w:eastAsia="方正小标宋简体" w:cs="方正小标宋简体"/>
          <w:sz w:val="44"/>
          <w:szCs w:val="52"/>
          <w:lang w:val="en-US" w:eastAsia="zh-CN"/>
        </w:rPr>
        <w:t>新疆维吾尔自治区伊犁哈萨克自治州</w:t>
      </w:r>
    </w:p>
    <w:p w14:paraId="0D5EF1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5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52"/>
          <w:lang w:val="en-US" w:eastAsia="zh-CN"/>
        </w:rPr>
        <w:t>林业草原保护利用“十五五”规划</w:t>
      </w:r>
    </w:p>
    <w:p w14:paraId="1DA304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5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52"/>
          <w:lang w:val="en-US" w:eastAsia="zh-CN"/>
        </w:rPr>
        <w:t>（征求意见稿）》起草说明</w:t>
      </w:r>
    </w:p>
    <w:p w14:paraId="2075061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</w:p>
    <w:p w14:paraId="5ADAB00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一、起草背景及过程</w:t>
      </w:r>
    </w:p>
    <w:p w14:paraId="4CC3370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为高质量做好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《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新疆维吾尔自治区伊犁哈萨克自治州林业草原发展“十五五”规划》（以下简称伊犁州林草“十五五”规划）的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编制工作，州林草局高度重视，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迅速抽调骨干人员组建规划编制专班，全力推进各项起草工作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。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2026年3月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至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7月，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编制人员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依托各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处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室梳理汇总的业务数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据与发展需求，紧密衔接自治区林草“十五五”规划的整体部署要求，全力推进伊犁州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林草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“十五五”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规划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的文稿编撰工作。为保障规划贴合业务实际，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先后多次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召集全局各业务处室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与专项人员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开展对接研讨，结合一线工作反馈对规划内容进行多轮调整优化。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编制过程中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向州发改委、州自然资源局、州农业农村局和各县市林草局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等26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个相关单位发函征求意见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，累计收到意见建议21条，采纳15条，不采纳6条，不采纳的意见建议均与提出单位进行沟通，达成了一致意见。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2026年6月18日，规划编制专班组织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9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名行业专家开展规划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论证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会，专家组共提出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0条专业修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改意见，目前所有意见均已完成修改，规划文稿已形成较为成熟的版本。</w:t>
      </w:r>
    </w:p>
    <w:p w14:paraId="37CD4E4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二、主要内容</w:t>
      </w:r>
    </w:p>
    <w:p w14:paraId="23F5E04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伊犁州林草“十五五”规划共八章，第一张是总体思路，重点对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2030末目标进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行说明。第二章是森林草原资源保护管理，第三章重点讲述了开展造林工作、加强天然林资源保护修复、提升森林草原质量、推进荒漠化综合治理和振兴林草种业。第四章是培育特色林果产业。第五章是围绕自然保护地、野生动物保护和湿地保护全面推进自然保护地体系建设工作。第六章是森林草原防火灭火综合防控能力、林业有害生物防治和草原有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害生物防治3个方面的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专项规划。第七章是强化科技创新。第八章是从坚持党的领导、健全法治保障、完善多元化投入、严明纪律作风和营造良好社会氛围等方面开展叙述，形成有效的保障措施。</w:t>
      </w:r>
    </w:p>
    <w:p w14:paraId="6B1FFF0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黑体" w:hAnsi="黑体" w:eastAsia="黑体" w:cs="黑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三、需要说明的情况</w:t>
      </w:r>
    </w:p>
    <w:p w14:paraId="6444B89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无</w:t>
      </w:r>
    </w:p>
    <w:p w14:paraId="7439E7A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黑体" w:hAnsi="黑体" w:eastAsia="黑体" w:cs="黑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四、是否公开</w:t>
      </w:r>
    </w:p>
    <w:p w14:paraId="21D1572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主动公开</w:t>
      </w:r>
      <w:bookmarkStart w:id="0" w:name="_GoBack"/>
      <w:bookmarkEnd w:id="0"/>
    </w:p>
    <w:p w14:paraId="0B22DA0B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五、是否属于规范性文件及原因</w:t>
      </w:r>
    </w:p>
    <w:p w14:paraId="31CFADB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否。根据《新疆维吾尔自治区行政规范性文件管理办法》第三条规定，机关内部执行的工作方案、发展规划等不属于行政规范性文件。</w:t>
      </w:r>
    </w:p>
    <w:p w14:paraId="362F7AE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黑体" w:hAnsi="黑体" w:eastAsia="黑体" w:cs="黑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六、请示事项</w:t>
      </w:r>
    </w:p>
    <w:p w14:paraId="7708206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提请州政府常务会议审议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。审议通过后，由自治州人民政府办公厅印发。</w:t>
      </w:r>
    </w:p>
    <w:p w14:paraId="103DA11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6517D9C"/>
    <w:rsid w:val="091133CA"/>
    <w:rsid w:val="14172727"/>
    <w:rsid w:val="436B1A46"/>
    <w:rsid w:val="483246CE"/>
    <w:rsid w:val="74D17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583</Words>
  <Characters>602</Characters>
  <Lines>0</Lines>
  <Paragraphs>0</Paragraphs>
  <TotalTime>9</TotalTime>
  <ScaleCrop>false</ScaleCrop>
  <LinksUpToDate>false</LinksUpToDate>
  <CharactersWithSpaces>602</CharactersWithSpaces>
  <Application>WPS Office_12.8.2.21555_F1E327BC-269C-435d-A152-05C5408002CA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2026-08-07T04:41:00Z</dcterms:created>
  <dc:creator>小马哥的电脑</dc:creator>
  <cp:lastModifiedBy>Administrator</cp:lastModifiedBy>
  <dcterms:modified xsi:type="dcterms:W3CDTF">2026-08-07T11:48:43Z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2052-12.8.2.21555</vt:lpwstr>
  </property>
  <property fmtid="{D5CDD505-2E9C-101B-9397-08002B2CF9AE}" pid="3" name="KSOTemplateDocerSaveRecord">
    <vt:lpwstr>eyJoZGlkIjoiMGI2MDliNjczYTJkZGVhYWFmYTQ3NjIwMzRiOTI2ZGIiLCJ1c2VySWQiOiI2ODQ5Njk5MzkifQ==</vt:lpwstr>
  </property>
  <property fmtid="{D5CDD505-2E9C-101B-9397-08002B2CF9AE}" pid="4" name="ICV">
    <vt:lpwstr>5C0F75D7FD2A489398CC9A2185B01233_12</vt:lpwstr>
  </property>
</Properties>
</file>