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伊犁州</w:t>
      </w:r>
      <w:r>
        <w:rPr>
          <w:rFonts w:hint="eastAsia" w:ascii="方正小标宋简体" w:hAnsi="方正小标宋简体" w:eastAsia="方正小标宋简体" w:cs="方正小标宋简体"/>
          <w:sz w:val="44"/>
          <w:szCs w:val="44"/>
          <w:lang w:val="en-US" w:eastAsia="zh-CN"/>
        </w:rPr>
        <w:t>直</w:t>
      </w:r>
      <w:r>
        <w:rPr>
          <w:rFonts w:hint="eastAsia" w:ascii="方正小标宋简体" w:hAnsi="方正小标宋简体" w:eastAsia="方正小标宋简体" w:cs="方正小标宋简体"/>
          <w:sz w:val="44"/>
          <w:szCs w:val="44"/>
        </w:rPr>
        <w:t>关于免除查验没有问题外贸企业吊装移位仓储费用</w:t>
      </w:r>
      <w:r>
        <w:rPr>
          <w:rFonts w:hint="eastAsia" w:ascii="方正小标宋简体" w:hAnsi="方正小标宋简体" w:eastAsia="方正小标宋简体" w:cs="方正小标宋简体"/>
          <w:sz w:val="44"/>
          <w:szCs w:val="44"/>
          <w:lang w:val="en-US" w:eastAsia="zh-CN"/>
        </w:rPr>
        <w:t>试点工作</w:t>
      </w:r>
      <w:r>
        <w:rPr>
          <w:rFonts w:hint="eastAsia" w:ascii="方正小标宋简体" w:hAnsi="方正小标宋简体" w:eastAsia="方正小标宋简体" w:cs="方正小标宋简体"/>
          <w:sz w:val="44"/>
          <w:szCs w:val="44"/>
        </w:rPr>
        <w:t>实施细则</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_GBK" w:hAnsi="方正小标宋_GBK" w:eastAsia="方正小标宋_GBK" w:cs="方正小标宋_GBK"/>
          <w:sz w:val="40"/>
          <w:szCs w:val="40"/>
        </w:rPr>
        <w:t>（征求意见稿）</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的起草说明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一、起草依据</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sz w:val="32"/>
          <w:szCs w:val="32"/>
          <w:lang w:val="en-US" w:eastAsia="zh-CN"/>
        </w:rPr>
        <w:t>《伊犁州直关于免除查验没有问题外贸企业吊装移位仓储费用试点工作实施细则（征求意见稿）》（以下简称细则），依据</w:t>
      </w:r>
      <w:r>
        <w:rPr>
          <w:rFonts w:hint="eastAsia" w:ascii="仿宋_GB2312" w:hAnsi="仿宋_GB2312" w:eastAsia="仿宋_GB2312" w:cs="仿宋_GB2312"/>
          <w:color w:val="000000" w:themeColor="text1"/>
          <w:sz w:val="32"/>
          <w:szCs w:val="32"/>
          <w:lang w:eastAsia="zh-CN"/>
          <w14:textFill>
            <w14:solidFill>
              <w14:schemeClr w14:val="tx1"/>
            </w14:solidFill>
          </w14:textFill>
        </w:rPr>
        <w:t>《国务院关于改进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口</w:t>
      </w:r>
      <w:r>
        <w:rPr>
          <w:rFonts w:hint="eastAsia" w:ascii="仿宋_GB2312" w:hAnsi="仿宋_GB2312" w:eastAsia="仿宋_GB2312" w:cs="仿宋_GB2312"/>
          <w:color w:val="000000" w:themeColor="text1"/>
          <w:sz w:val="32"/>
          <w:szCs w:val="32"/>
          <w:lang w:eastAsia="zh-CN"/>
          <w14:textFill>
            <w14:solidFill>
              <w14:schemeClr w14:val="tx1"/>
            </w14:solidFill>
          </w14:textFill>
        </w:rPr>
        <w:t>岸工作支持外贸发展的若干意见》(国发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O15〕16号)、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新疆维吾尔自治区关于免除查验没有问题外贸企业吊装移位仓储费用全面试点工作的实施方案》</w:t>
      </w:r>
      <w:r>
        <w:rPr>
          <w:rFonts w:hint="eastAsia" w:ascii="仿宋_GB2312" w:hAnsi="仿宋_GB2312" w:eastAsia="仿宋_GB2312" w:cs="仿宋_GB2312"/>
          <w:color w:val="000000" w:themeColor="text1"/>
          <w:sz w:val="32"/>
          <w:szCs w:val="32"/>
          <w14:textFill>
            <w14:solidFill>
              <w14:schemeClr w14:val="tx1"/>
            </w14:solidFill>
          </w14:textFill>
        </w:rPr>
        <w:t>（新财行〔2016〕235号）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新疆维吾尔自治区关于免除查验没有问题外贸企业吊装移位仓储费用全面试点工作的实施方案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补充通知》（新财行〔2018〕107号）文件精神起草，主要根据新财行〔2018〕107号文件中“各口岸所在地物价、口岸、财政部门应综合考虑当地经营服务单位设施设备与人工费用投入、当地企业职工最低标准等因素，合理确定免除费用的结算标准，由经营服务单位向社会公开收费标准</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有关要求制定。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二、起草过程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州商务局根据近年口岸试点工作情况，先后两次对口岸</w:t>
      </w:r>
      <w:r>
        <w:rPr>
          <w:rFonts w:hint="eastAsia" w:ascii="仿宋_GB2312" w:hAnsi="仿宋_GB2312" w:eastAsia="仿宋_GB2312" w:cs="仿宋_GB2312"/>
          <w:color w:val="000000" w:themeColor="text1"/>
          <w:sz w:val="32"/>
          <w:szCs w:val="32"/>
          <w:lang w:eastAsia="zh-CN"/>
          <w14:textFill>
            <w14:solidFill>
              <w14:schemeClr w14:val="tx1"/>
            </w14:solidFill>
          </w14:textFill>
        </w:rPr>
        <w:t>免除查验没有问题外贸企业吊装移位仓储费用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落实情况进行实地调研，先后调阅了霍尔果斯口岸、都拉塔口岸近三年试点免除费用工作档案，查阅了</w:t>
      </w:r>
      <w:r>
        <w:rPr>
          <w:rFonts w:hint="eastAsia" w:ascii="仿宋_GB2312" w:hAnsi="仿宋_GB2312" w:eastAsia="仿宋_GB2312" w:cs="仿宋_GB2312"/>
          <w:sz w:val="32"/>
          <w:szCs w:val="32"/>
        </w:rPr>
        <w:t>外贸企业</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报关代理企业申请</w:t>
      </w:r>
      <w:r>
        <w:rPr>
          <w:rFonts w:hint="eastAsia" w:ascii="仿宋_GB2312" w:hAnsi="仿宋_GB2312" w:eastAsia="仿宋_GB2312" w:cs="仿宋_GB2312"/>
          <w:sz w:val="32"/>
          <w:szCs w:val="32"/>
          <w:lang w:val="en-US" w:eastAsia="zh-CN"/>
        </w:rPr>
        <w:t>资料，并实地走访了解外贸企业及服务企业在海关查验中产生的经费情况及收费标准形成初稿以后，又征求州财政局、州发展改革委、霍尔果斯口岸委、都拉塔口岸委及属地海关意见建议共12条，采纳6条，不予采纳6条，最终形成了本细则，面向社会公开征求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本细则内容主要包括适用范围、免除费用结算方式与标准、免除费用的核定与申报办理、工作要求四部分。第一部分</w:t>
      </w:r>
      <w:bookmarkStart w:id="0" w:name="_GoBack"/>
      <w:bookmarkEnd w:id="0"/>
      <w:r>
        <w:rPr>
          <w:rFonts w:hint="eastAsia" w:ascii="仿宋_GB2312" w:hAnsi="仿宋_GB2312" w:eastAsia="仿宋_GB2312" w:cs="仿宋_GB2312"/>
          <w:sz w:val="32"/>
          <w:szCs w:val="32"/>
          <w:lang w:val="en-US" w:eastAsia="zh-CN"/>
        </w:rPr>
        <w:t>适用范围。主要规定了适用的口岸、进出口货物、免除费用范围（含不予免除的情形）。第二部分是免除费用结算方式与标准。主要参照市场价格，为企业申请免除费用提供了参考依据。第三部分免除费用的核定与申报办理。</w:t>
      </w:r>
      <w:r>
        <w:rPr>
          <w:rFonts w:hint="eastAsia" w:ascii="仿宋_GB2312" w:hAnsi="仿宋_GB2312" w:eastAsia="仿宋_GB2312" w:cs="仿宋_GB2312"/>
          <w:b w:val="0"/>
          <w:bCs w:val="0"/>
          <w:sz w:val="32"/>
          <w:szCs w:val="32"/>
          <w:lang w:val="en-US" w:eastAsia="zh-CN"/>
        </w:rPr>
        <w:t>主要从五个方面明确了审核和办理程序，详细规定了口岸海关的职责、外贸企业的申请条件及申请程序，口岸管理部门的职责、口岸财政部门的职责以及各有关方面办理免除费用的工作事项。第四部分工作要求。主要是从查验环节、资金审核管理、政策宣传三个方面提出了工作要求，确保达到减轻企业负担、促进企业合法合规经营的预期目的。</w:t>
      </w:r>
      <w:r>
        <w:rPr>
          <w:rFonts w:hint="eastAsia" w:ascii="仿宋_GB2312" w:hAnsi="仿宋_GB2312" w:eastAsia="仿宋_GB2312" w:cs="仿宋_GB2312"/>
          <w:b/>
          <w:bCs/>
          <w:sz w:val="32"/>
          <w:szCs w:val="32"/>
          <w:lang w:val="en-US" w:eastAsia="zh-CN"/>
        </w:rPr>
        <w:t xml:space="preserve"> </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YmQ2MjdhZGU5YjBjNGIxN2IwOWFlMzMyZWIwYTUifQ=="/>
  </w:docVars>
  <w:rsids>
    <w:rsidRoot w:val="27393C12"/>
    <w:rsid w:val="022E26FA"/>
    <w:rsid w:val="036A59B4"/>
    <w:rsid w:val="058A40EC"/>
    <w:rsid w:val="059C797B"/>
    <w:rsid w:val="06451DC1"/>
    <w:rsid w:val="07724E37"/>
    <w:rsid w:val="08A2174C"/>
    <w:rsid w:val="0A026946"/>
    <w:rsid w:val="0B4A6A42"/>
    <w:rsid w:val="0C0D3381"/>
    <w:rsid w:val="0C8C24F7"/>
    <w:rsid w:val="0EAA00D5"/>
    <w:rsid w:val="10923E54"/>
    <w:rsid w:val="110C0A7A"/>
    <w:rsid w:val="12555A81"/>
    <w:rsid w:val="12816876"/>
    <w:rsid w:val="132A0CBC"/>
    <w:rsid w:val="15033573"/>
    <w:rsid w:val="161812A0"/>
    <w:rsid w:val="172F5221"/>
    <w:rsid w:val="17A821AF"/>
    <w:rsid w:val="1994393F"/>
    <w:rsid w:val="1B027E29"/>
    <w:rsid w:val="1B7927E1"/>
    <w:rsid w:val="1B862808"/>
    <w:rsid w:val="1C67088B"/>
    <w:rsid w:val="1E7B61F9"/>
    <w:rsid w:val="1F903C55"/>
    <w:rsid w:val="1FA15E62"/>
    <w:rsid w:val="20B83463"/>
    <w:rsid w:val="20C462AC"/>
    <w:rsid w:val="216970CA"/>
    <w:rsid w:val="21EE1107"/>
    <w:rsid w:val="23F70746"/>
    <w:rsid w:val="259328D3"/>
    <w:rsid w:val="25CD7D5C"/>
    <w:rsid w:val="25FC0808"/>
    <w:rsid w:val="26215F4F"/>
    <w:rsid w:val="268A408E"/>
    <w:rsid w:val="26C84808"/>
    <w:rsid w:val="2725381D"/>
    <w:rsid w:val="27393C12"/>
    <w:rsid w:val="286B1703"/>
    <w:rsid w:val="287A36F4"/>
    <w:rsid w:val="28E15521"/>
    <w:rsid w:val="291E0523"/>
    <w:rsid w:val="292F0982"/>
    <w:rsid w:val="29673C78"/>
    <w:rsid w:val="29A631C4"/>
    <w:rsid w:val="2C3047F6"/>
    <w:rsid w:val="2CC43190"/>
    <w:rsid w:val="2CDC0326"/>
    <w:rsid w:val="2D1C4D7A"/>
    <w:rsid w:val="2E5D564A"/>
    <w:rsid w:val="2FD72932"/>
    <w:rsid w:val="31570A76"/>
    <w:rsid w:val="31C42D01"/>
    <w:rsid w:val="327B2543"/>
    <w:rsid w:val="33423060"/>
    <w:rsid w:val="33FE78CF"/>
    <w:rsid w:val="34B74F9A"/>
    <w:rsid w:val="34C74165"/>
    <w:rsid w:val="37037288"/>
    <w:rsid w:val="3814146F"/>
    <w:rsid w:val="38376F0C"/>
    <w:rsid w:val="386F2B4A"/>
    <w:rsid w:val="3A3F6B21"/>
    <w:rsid w:val="3BFC64A2"/>
    <w:rsid w:val="3C3D123B"/>
    <w:rsid w:val="3E1D0952"/>
    <w:rsid w:val="3F95733A"/>
    <w:rsid w:val="3F9F1F66"/>
    <w:rsid w:val="41CF4659"/>
    <w:rsid w:val="4251506E"/>
    <w:rsid w:val="442E1B0B"/>
    <w:rsid w:val="44332C7D"/>
    <w:rsid w:val="448636F5"/>
    <w:rsid w:val="451F1453"/>
    <w:rsid w:val="46873754"/>
    <w:rsid w:val="47D76015"/>
    <w:rsid w:val="490E1F0B"/>
    <w:rsid w:val="49303C2F"/>
    <w:rsid w:val="497E5ED6"/>
    <w:rsid w:val="4C0A1CAF"/>
    <w:rsid w:val="4CB84667"/>
    <w:rsid w:val="4E191136"/>
    <w:rsid w:val="4EA36C51"/>
    <w:rsid w:val="4F1638C7"/>
    <w:rsid w:val="51532BB1"/>
    <w:rsid w:val="51EB4B97"/>
    <w:rsid w:val="53F71F19"/>
    <w:rsid w:val="54B95421"/>
    <w:rsid w:val="552A00CC"/>
    <w:rsid w:val="562F7B46"/>
    <w:rsid w:val="568B6530"/>
    <w:rsid w:val="57F56770"/>
    <w:rsid w:val="586D75E9"/>
    <w:rsid w:val="5A215134"/>
    <w:rsid w:val="5B525C87"/>
    <w:rsid w:val="5B955B74"/>
    <w:rsid w:val="5E162F9C"/>
    <w:rsid w:val="5E543EC8"/>
    <w:rsid w:val="5ECC1F13"/>
    <w:rsid w:val="5FC86518"/>
    <w:rsid w:val="624C18F0"/>
    <w:rsid w:val="62922E0D"/>
    <w:rsid w:val="630755A9"/>
    <w:rsid w:val="6333639E"/>
    <w:rsid w:val="660E6C4E"/>
    <w:rsid w:val="67010561"/>
    <w:rsid w:val="67140294"/>
    <w:rsid w:val="67332E10"/>
    <w:rsid w:val="68097925"/>
    <w:rsid w:val="68ED3493"/>
    <w:rsid w:val="697D0373"/>
    <w:rsid w:val="6A1011E7"/>
    <w:rsid w:val="6B460C38"/>
    <w:rsid w:val="6B484017"/>
    <w:rsid w:val="6C3C4515"/>
    <w:rsid w:val="6C664BDD"/>
    <w:rsid w:val="6CB247D7"/>
    <w:rsid w:val="6D800432"/>
    <w:rsid w:val="6E337B9A"/>
    <w:rsid w:val="6F1C6503"/>
    <w:rsid w:val="6FBD1F52"/>
    <w:rsid w:val="6FE50A20"/>
    <w:rsid w:val="6FE76018"/>
    <w:rsid w:val="71DE1BCB"/>
    <w:rsid w:val="723A4DE5"/>
    <w:rsid w:val="74D86DA5"/>
    <w:rsid w:val="750758DC"/>
    <w:rsid w:val="76522B87"/>
    <w:rsid w:val="77277990"/>
    <w:rsid w:val="777C7EBC"/>
    <w:rsid w:val="77862AE9"/>
    <w:rsid w:val="779416A9"/>
    <w:rsid w:val="78434E7D"/>
    <w:rsid w:val="78E26444"/>
    <w:rsid w:val="79386064"/>
    <w:rsid w:val="799A6D1F"/>
    <w:rsid w:val="79C043CE"/>
    <w:rsid w:val="7B284396"/>
    <w:rsid w:val="7BC212BE"/>
    <w:rsid w:val="7CC83BA3"/>
    <w:rsid w:val="7D586CD5"/>
    <w:rsid w:val="7F054C3B"/>
    <w:rsid w:val="7F2350C1"/>
    <w:rsid w:val="7FAA57E2"/>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next w:val="1"/>
    <w:qFormat/>
    <w:uiPriority w:val="0"/>
    <w:pPr>
      <w:spacing w:before="100" w:beforeAutospacing="1"/>
      <w:ind w:firstLine="200" w:firstLineChars="2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2025-11-19T09:47:00Z</dcterms:created>
  <dc:creator>姮潆</dc:creator>
  <cp:lastModifiedBy>姮潆</cp:lastModifiedBy>
  <cp:lastPrinted>2025-12-18T11:04:55Z</cp:lastPrinted>
  <dcterms:modified xsi:type="dcterms:W3CDTF">2025-12-18T11:35:13Z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CFEF056A3BE6443EB260A0A72929AF16_11</vt:lpwstr>
  </property>
</Properties>
</file>