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FF6F4">
      <w:pPr>
        <w:keepNext w:val="0"/>
        <w:keepLines w:val="0"/>
        <w:pageBreakBefore w:val="0"/>
        <w:widowControl/>
        <w:kinsoku/>
        <w:wordWrap/>
        <w:overflowPunct/>
        <w:topLinePunct w:val="0"/>
        <w:autoSpaceDE/>
        <w:autoSpaceDN/>
        <w:bidi w:val="0"/>
        <w:adjustRightInd/>
        <w:snapToGrid/>
        <w:spacing w:before="0" w:beforeLines="0" w:line="560" w:lineRule="exact"/>
        <w:ind w:firstLine="0" w:firstLineChars="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fldChar w:fldCharType="begin"/>
      </w:r>
      <w:r>
        <w:rPr>
          <w:rFonts w:hint="default" w:ascii="Times New Roman" w:hAnsi="Times New Roman" w:eastAsia="方正小标宋简体" w:cs="Times New Roman"/>
          <w:b w:val="0"/>
          <w:bCs w:val="0"/>
          <w:sz w:val="44"/>
          <w:szCs w:val="44"/>
        </w:rPr>
        <w:instrText xml:space="preserve"> HYPERLINK "https://alphalawyer.cn/ilawregu-search/api/v1/lawregu/redict/9acc39d8380e21cb46166c9e43ec2996" </w:instrText>
      </w:r>
      <w:r>
        <w:rPr>
          <w:rFonts w:hint="default" w:ascii="Times New Roman" w:hAnsi="Times New Roman" w:eastAsia="方正小标宋简体" w:cs="Times New Roman"/>
          <w:b w:val="0"/>
          <w:bCs w:val="0"/>
          <w:sz w:val="44"/>
          <w:szCs w:val="44"/>
        </w:rPr>
        <w:fldChar w:fldCharType="separate"/>
      </w:r>
      <w:r>
        <w:rPr>
          <w:rFonts w:hint="default" w:ascii="Times New Roman" w:hAnsi="Times New Roman" w:eastAsia="方正小标宋简体" w:cs="Times New Roman"/>
          <w:b w:val="0"/>
          <w:bCs w:val="0"/>
          <w:sz w:val="44"/>
          <w:szCs w:val="44"/>
        </w:rPr>
        <w:t>伊犁哈萨克自治州城镇供热条例</w:t>
      </w:r>
      <w:r>
        <w:rPr>
          <w:rFonts w:hint="default" w:ascii="Times New Roman" w:hAnsi="Times New Roman" w:eastAsia="方正小标宋简体" w:cs="Times New Roman"/>
          <w:b w:val="0"/>
          <w:bCs w:val="0"/>
          <w:sz w:val="44"/>
          <w:szCs w:val="44"/>
        </w:rPr>
        <w:fldChar w:fldCharType="end"/>
      </w:r>
    </w:p>
    <w:p w14:paraId="17D9BCF4">
      <w:pPr>
        <w:keepNext w:val="0"/>
        <w:keepLines w:val="0"/>
        <w:pageBreakBefore w:val="0"/>
        <w:widowControl/>
        <w:kinsoku/>
        <w:wordWrap/>
        <w:overflowPunct/>
        <w:topLinePunct w:val="0"/>
        <w:autoSpaceDE/>
        <w:autoSpaceDN/>
        <w:bidi w:val="0"/>
        <w:adjustRightInd/>
        <w:snapToGrid/>
        <w:spacing w:before="0" w:beforeLines="0" w:line="560" w:lineRule="exact"/>
        <w:ind w:firstLine="0" w:firstLineChars="0"/>
        <w:jc w:val="center"/>
        <w:textAlignment w:val="auto"/>
        <w:rPr>
          <w:rFonts w:hint="eastAsia" w:ascii="Times New Roman" w:hAnsi="Times New Roman" w:eastAsia="方正小标宋简体" w:cs="Times New Roman"/>
          <w:b w:val="0"/>
          <w:bCs w:val="0"/>
          <w:color w:val="000000"/>
          <w:kern w:val="0"/>
          <w:sz w:val="44"/>
          <w:szCs w:val="44"/>
          <w:lang w:eastAsia="zh-CN"/>
        </w:rPr>
      </w:pPr>
      <w:r>
        <w:rPr>
          <w:rFonts w:hint="eastAsia" w:ascii="Times New Roman" w:hAnsi="Times New Roman" w:eastAsia="方正小标宋简体" w:cs="Times New Roman"/>
          <w:b w:val="0"/>
          <w:bCs w:val="0"/>
          <w:sz w:val="44"/>
          <w:szCs w:val="44"/>
          <w:lang w:eastAsia="zh-CN"/>
        </w:rPr>
        <w:t>（修订草案征求意见稿）</w:t>
      </w:r>
    </w:p>
    <w:p w14:paraId="1B1E7A8C">
      <w:pPr>
        <w:pStyle w:val="2"/>
        <w:keepNext w:val="0"/>
        <w:keepLines w:val="0"/>
        <w:pageBreakBefore w:val="0"/>
        <w:widowControl/>
        <w:kinsoku/>
        <w:wordWrap/>
        <w:overflowPunct/>
        <w:topLinePunct w:val="0"/>
        <w:autoSpaceDE/>
        <w:autoSpaceDN/>
        <w:bidi w:val="0"/>
        <w:adjustRightInd/>
        <w:snapToGrid/>
        <w:spacing w:before="0" w:beforeLines="0" w:after="0" w:afterLines="0" w:line="560" w:lineRule="exact"/>
        <w:textAlignment w:val="auto"/>
        <w:rPr>
          <w:rFonts w:hint="default" w:ascii="Times New Roman" w:hAnsi="Times New Roman" w:eastAsia="黑体" w:cs="Times New Roman"/>
          <w:b w:val="0"/>
          <w:bCs w:val="0"/>
          <w:sz w:val="32"/>
          <w:szCs w:val="32"/>
        </w:rPr>
      </w:pPr>
      <w:bookmarkStart w:id="0" w:name="_Toc6BB33E56069CA482D622B8A786EF3E8C"/>
    </w:p>
    <w:p w14:paraId="0D6A0850">
      <w:pPr>
        <w:pStyle w:val="2"/>
        <w:keepNext w:val="0"/>
        <w:keepLines w:val="0"/>
        <w:pageBreakBefore w:val="0"/>
        <w:widowControl/>
        <w:kinsoku/>
        <w:wordWrap/>
        <w:overflowPunct/>
        <w:topLinePunct w:val="0"/>
        <w:autoSpaceDE/>
        <w:autoSpaceDN/>
        <w:bidi w:val="0"/>
        <w:adjustRightInd/>
        <w:snapToGrid/>
        <w:spacing w:before="0" w:beforeLines="0" w:after="0" w:afterLines="0" w:line="560" w:lineRule="exac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第一章　总　则</w:t>
      </w:r>
      <w:bookmarkEnd w:id="0"/>
    </w:p>
    <w:p w14:paraId="3D92AA2F">
      <w:pPr>
        <w:keepNext w:val="0"/>
        <w:keepLines w:val="0"/>
        <w:pageBreakBefore w:val="0"/>
        <w:widowControl/>
        <w:kinsoku/>
        <w:wordWrap/>
        <w:overflowPunct/>
        <w:topLinePunct w:val="0"/>
        <w:autoSpaceDE/>
        <w:autoSpaceDN/>
        <w:bidi w:val="0"/>
        <w:adjustRightInd/>
        <w:snapToGrid/>
        <w:spacing w:before="0" w:beforeLines="0" w:line="560" w:lineRule="exact"/>
        <w:ind w:firstLine="643" w:firstLineChars="200"/>
        <w:textAlignment w:val="auto"/>
        <w:rPr>
          <w:rStyle w:val="9"/>
          <w:rFonts w:hint="default" w:ascii="Times New Roman" w:hAnsi="Times New Roman" w:eastAsia="方正仿宋简体" w:cs="Times New Roman"/>
          <w:sz w:val="32"/>
          <w:szCs w:val="32"/>
        </w:rPr>
      </w:pPr>
    </w:p>
    <w:p w14:paraId="3085933E">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为了规范城镇供用热管理，节约能源，保护环境，维护和保障供热单位、用热户的合法权益，根据国家有关法律法规，结合自治州实际，制定本条例。
</w:t>
      </w:r>
    </w:p>
    <w:p w14:paraId="2F0ABD8E">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在自治州行政区域内从事城镇供热规划、设计、建设、经营、使用及相关管理活动，适用本条例。
</w:t>
      </w:r>
    </w:p>
    <w:p w14:paraId="3CB49B2D">
      <w:pPr>
        <w:keepNext w:val="0"/>
        <w:keepLines w:val="0"/>
        <w:pageBreakBefore w:val="0"/>
        <w:widowControl/>
        <w:numPr>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在自治州区域内的施行集中供热的乡镇，参照本条例执行。</w:t>
      </w:r>
    </w:p>
    <w:p w14:paraId="0F6D14F2">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城镇供热管理应当遵循统一规划、保障安全、规范服务、节能环保的原则。
</w:t>
      </w:r>
    </w:p>
    <w:p w14:paraId="7AD81262">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县级以上人民政府应当将城镇供热事业发展纳入国民经济和社会发展规划，建立完善的供热保障体系和供热管理协调机制，提高供热保障能力，发展集中供热，逐步淘汰分散锅炉供热。
</w:t>
      </w:r>
    </w:p>
    <w:p w14:paraId="32FF528C">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州住房和城乡建设部门负责州直区域内的供热管理和监督工作，塔城、阿勒泰地区住房和城乡建设部门负责本行政区域内供热管理和监督工作。</w:t>
      </w:r>
    </w:p>
    <w:p w14:paraId="7C8BC8EE">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县（市）人民政府供热行政主管部门负责本行政区域内的供热管理工作，并接受州、地住房和城乡建设部门的指导和监督。发改委、财政局、</w:t>
      </w:r>
      <w:r>
        <w:rPr>
          <w:rFonts w:hint="eastAsia" w:ascii="Times New Roman" w:hAnsi="Times New Roman" w:eastAsia="方正仿宋简体" w:cs="Times New Roman"/>
          <w:sz w:val="32"/>
          <w:szCs w:val="32"/>
          <w:lang w:val="en-US" w:eastAsia="zh-CN"/>
        </w:rPr>
        <w:t>自然资源局</w:t>
      </w:r>
      <w:r>
        <w:rPr>
          <w:rFonts w:hint="default"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生态环境局</w:t>
      </w:r>
      <w:r>
        <w:rPr>
          <w:rFonts w:hint="default"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eastAsia="zh-CN"/>
        </w:rPr>
        <w:t>应急管理局</w:t>
      </w:r>
      <w:r>
        <w:rPr>
          <w:rFonts w:hint="default"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市场监督管理局</w:t>
      </w:r>
      <w:r>
        <w:rPr>
          <w:rFonts w:hint="default" w:ascii="Times New Roman" w:hAnsi="Times New Roman" w:eastAsia="方正仿宋简体" w:cs="Times New Roman"/>
          <w:sz w:val="32"/>
          <w:szCs w:val="32"/>
          <w:lang w:eastAsia="zh-CN"/>
        </w:rPr>
        <w:t>、水利局、民政局等有关部门按照各自职责，做好供热管理的相关工作。</w:t>
      </w:r>
    </w:p>
    <w:p w14:paraId="088EA09D">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鼓励利用清洁能源和可再生能源发展供热事业，推广应用节能、高效、环保、安全的供热新技术、新工艺、新设备、新材料。
</w:t>
      </w:r>
    </w:p>
    <w:p w14:paraId="6072C09E">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县级以上人民政府及供热单位应建立完善的供热能源保障、采暖应急救助、事故应急处置和备用热源建设等安全供热保障体系。
</w:t>
      </w:r>
    </w:p>
    <w:p w14:paraId="6C7B0BE8">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县级以上人民政府对在城镇供热工作中做出显著成绩的单位和个人应当给予表彰和奖励。
</w:t>
      </w:r>
    </w:p>
    <w:p w14:paraId="2411B798">
      <w:pPr>
        <w:pStyle w:val="2"/>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黑体" w:cs="Times New Roman"/>
          <w:b w:val="0"/>
          <w:bCs w:val="0"/>
          <w:sz w:val="32"/>
          <w:szCs w:val="32"/>
        </w:rPr>
      </w:pPr>
      <w:bookmarkStart w:id="1" w:name="_Toc7416CA4DA8F1620D9BBCFF90A2B6E810"/>
    </w:p>
    <w:p w14:paraId="15665C15">
      <w:pPr>
        <w:pStyle w:val="2"/>
        <w:keepNext w:val="0"/>
        <w:keepLines w:val="0"/>
        <w:pageBreakBefore w:val="0"/>
        <w:widowControl/>
        <w:kinsoku/>
        <w:wordWrap/>
        <w:overflowPunct/>
        <w:topLinePunct w:val="0"/>
        <w:autoSpaceDE/>
        <w:autoSpaceDN/>
        <w:bidi w:val="0"/>
        <w:adjustRightInd/>
        <w:snapToGrid/>
        <w:spacing w:before="0" w:beforeLines="0" w:after="0" w:afterLines="0" w:line="560" w:lineRule="exac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第二章　规划与建设</w:t>
      </w:r>
      <w:bookmarkEnd w:id="1"/>
    </w:p>
    <w:p w14:paraId="39742540">
      <w:pPr>
        <w:keepNext w:val="0"/>
        <w:keepLines w:val="0"/>
        <w:pageBreakBefore w:val="0"/>
        <w:widowControl/>
        <w:kinsoku/>
        <w:wordWrap/>
        <w:overflowPunct/>
        <w:topLinePunct w:val="0"/>
        <w:autoSpaceDE/>
        <w:autoSpaceDN/>
        <w:bidi w:val="0"/>
        <w:adjustRightInd/>
        <w:snapToGrid/>
        <w:spacing w:before="0" w:beforeLines="0" w:line="560" w:lineRule="exact"/>
        <w:ind w:firstLine="643" w:firstLineChars="200"/>
        <w:textAlignment w:val="auto"/>
        <w:rPr>
          <w:rStyle w:val="9"/>
          <w:rFonts w:hint="default" w:ascii="Times New Roman" w:hAnsi="Times New Roman" w:eastAsia="方正仿宋简体" w:cs="Times New Roman"/>
          <w:sz w:val="32"/>
          <w:szCs w:val="32"/>
        </w:rPr>
      </w:pPr>
    </w:p>
    <w:p w14:paraId="4B30DBC5">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县级人民政府供热行政主管部门应当会同有关部门，根据</w:t>
      </w:r>
      <w:r>
        <w:rPr>
          <w:rFonts w:hint="default" w:ascii="Times New Roman" w:hAnsi="Times New Roman" w:eastAsia="方正仿宋简体" w:cs="Times New Roman"/>
          <w:sz w:val="32"/>
          <w:szCs w:val="32"/>
          <w:lang w:val="en-US" w:eastAsia="zh-CN"/>
        </w:rPr>
        <w:t>国土空间规划</w:t>
      </w:r>
      <w:r>
        <w:rPr>
          <w:rFonts w:hint="default" w:ascii="Times New Roman" w:hAnsi="Times New Roman" w:eastAsia="方正仿宋简体" w:cs="Times New Roman"/>
          <w:sz w:val="32"/>
          <w:szCs w:val="32"/>
        </w:rPr>
        <w:t>，编制本行政区域供热专项规划，经技术论证，按照规定程序批准后组织实施。</w:t>
      </w:r>
    </w:p>
    <w:p w14:paraId="0ED14AD5">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经批准的供热专项规划，任何单位和个人不得擅自变更；确需变更的，应当报原批准机关批准。</w:t>
      </w:r>
    </w:p>
    <w:p w14:paraId="13C4D919">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新建、改建、扩建城镇热源、管网和换热站等热力工程及其附属设施的，应当符合控制性详细规划和供热专项规划，经县（市）人民政府供热行政主管部门审核同意，并依法办理相关审批手续。</w:t>
      </w:r>
    </w:p>
    <w:p w14:paraId="1C08E439">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新建、改建、扩建的城镇热力工程应当进行环境影响评价，其供热设施应当配套建设环境保护设施、安全生产设施，并与城镇热力工程同时设计，同时施工，同时投产使用。</w:t>
      </w:r>
    </w:p>
    <w:p w14:paraId="013E7D33">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供热工程的勘察、设计、施工、监理，应当由具有相应资质的单位承担，并执行国家和自治区有关技术标准和规范。
</w:t>
      </w:r>
    </w:p>
    <w:p w14:paraId="07B762BE">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供热工程竣工后，建设单位及有关部门应当依法组织竣工验收。未经验收或者验收不合格的，不得投入使用。建设单位应按有关规定将竣工资料向县（市）城建档案管理机构无偿移交，供热企业应建立供热设施档案。
</w:t>
      </w:r>
    </w:p>
    <w:p w14:paraId="12085941">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新建、改建、扩建城市道路时应当依据城镇热力专项规划同时设计和敷设热网管道。</w:t>
      </w:r>
    </w:p>
    <w:p w14:paraId="235E8878">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城镇热力管道需要穿越危险物品生产、储存、运输等设施和场所的，应当进行安全论证，采取相关安全保护措施。</w:t>
      </w:r>
    </w:p>
    <w:p w14:paraId="0526BFD7">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城镇热力管道按照城镇热力专项规划需要穿越单位、厂区或宅院时，相关单位和个人应当予以配合；因施工造成设施损坏的，建设单位应予以修复；无法修复的，应给予赔偿。</w:t>
      </w:r>
    </w:p>
    <w:p w14:paraId="5400DD97">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县（市）人民政府城乡规划行政主管部门在办理建设项目用地规划条件手续时，应当就建设项目的供热方式征求供热行政主管部门的意见。配套建设的城镇热力设施应当与建设项目工程同时设计、同时施工、同时验收，验收时应当有供热单位参加。</w:t>
      </w:r>
      <w:r>
        <w:rPr>
          <w:rFonts w:hint="default" w:ascii="Times New Roman" w:hAnsi="Times New Roman" w:eastAsia="方正仿宋简体" w:cs="Times New Roman"/>
          <w:sz w:val="32"/>
          <w:szCs w:val="32"/>
          <w:lang w:val="en-US" w:eastAsia="zh-CN"/>
        </w:rPr>
        <w:t>未经验收或验收不合格的，不得投入使用。</w:t>
      </w:r>
      <w:r>
        <w:rPr>
          <w:rFonts w:hint="default" w:ascii="Times New Roman" w:hAnsi="Times New Roman" w:eastAsia="方正仿宋简体" w:cs="Times New Roman"/>
          <w:sz w:val="32"/>
          <w:szCs w:val="32"/>
        </w:rPr>
        <w:t>验收合格后，建设单位应当将配套建设的城镇热力设施竣工资料分别移交供热单位和城建档案管理机构。</w:t>
      </w:r>
    </w:p>
    <w:p w14:paraId="6889152F">
      <w:pPr>
        <w:keepNext w:val="0"/>
        <w:keepLines w:val="0"/>
        <w:pageBreakBefore w:val="0"/>
        <w:widowControl/>
        <w:numPr>
          <w:numId w:val="0"/>
        </w:numPr>
        <w:tabs>
          <w:tab w:val="left" w:pos="0"/>
        </w:tabs>
        <w:kinsoku/>
        <w:wordWrap/>
        <w:overflowPunct/>
        <w:topLinePunct w:val="0"/>
        <w:autoSpaceDE/>
        <w:autoSpaceDN/>
        <w:bidi w:val="0"/>
        <w:adjustRightInd/>
        <w:snapToGrid/>
        <w:spacing w:before="0" w:beforeLines="0" w:line="560" w:lineRule="exact"/>
        <w:textAlignment w:val="auto"/>
        <w:rPr>
          <w:rFonts w:hint="default" w:ascii="Times New Roman" w:hAnsi="Times New Roman" w:eastAsia="方正仿宋简体" w:cs="Times New Roman"/>
          <w:b w:val="0"/>
          <w:sz w:val="32"/>
          <w:szCs w:val="32"/>
        </w:rPr>
      </w:pPr>
      <w:r>
        <w:rPr>
          <w:rFonts w:hint="eastAsia" w:ascii="Times New Roman" w:hAnsi="Times New Roman" w:eastAsia="方正仿宋简体" w:cs="Times New Roman"/>
          <w:sz w:val="32"/>
          <w:szCs w:val="32"/>
          <w:lang w:val="en-US" w:eastAsia="zh-CN"/>
        </w:rPr>
        <w:t>验收不合格的，提出整改方案，经整改合格后移交。</w:t>
      </w:r>
    </w:p>
    <w:p w14:paraId="1F307ACA">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市）人民政府选用供热方案应当进行科学论证，按照节约资源、提高使用效率、保护环境的原则，合理确定集中供热、区域供热、分散供热的敷设范围。鼓励热电联产供热、利用可再生能源供热和洁净能源供热。在供热管网覆盖区域内，不得新建分散燃煤供热锅炉；供热管网覆盖前已建成使用的分散燃煤供热锅炉，应当限期停止使用，并将供热系统接入供热管网或者采用清洁能源供热。</w:t>
      </w:r>
    </w:p>
    <w:p w14:paraId="63F1606D">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配套建设的城镇热力设施应当符合国家建筑节能标准，采用高效、节能、环保型设备、管材和器具。</w:t>
      </w:r>
    </w:p>
    <w:p w14:paraId="5ACEC28F">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line="560" w:lineRule="exact"/>
        <w:ind w:left="0" w:leftChars="0" w:firstLine="640" w:firstLineChars="200"/>
        <w:jc w:val="left"/>
        <w:textAlignment w:val="auto"/>
        <w:rPr>
          <w:rFonts w:hint="default" w:ascii="Times New Roman" w:hAnsi="Times New Roman" w:eastAsia="方正仿宋简体" w:cs="Times New Roman"/>
          <w:b w:val="0"/>
          <w:strike/>
          <w:dstrike w:val="0"/>
          <w:color w:val="FF0000"/>
          <w:sz w:val="32"/>
          <w:szCs w:val="32"/>
        </w:rPr>
      </w:pPr>
      <w:r>
        <w:rPr>
          <w:rFonts w:hint="default" w:ascii="Times New Roman" w:hAnsi="Times New Roman" w:eastAsia="方正仿宋简体" w:cs="Times New Roman"/>
          <w:sz w:val="32"/>
          <w:szCs w:val="32"/>
        </w:rPr>
        <w:t>新建建筑的建设</w:t>
      </w:r>
      <w:r>
        <w:rPr>
          <w:rFonts w:hint="default" w:ascii="Times New Roman" w:hAnsi="Times New Roman" w:eastAsia="方正仿宋简体" w:cs="Times New Roman"/>
          <w:sz w:val="32"/>
          <w:szCs w:val="32"/>
          <w:lang w:eastAsia="zh-CN"/>
        </w:rPr>
        <w:t>施工</w:t>
      </w:r>
      <w:r>
        <w:rPr>
          <w:rFonts w:hint="default" w:ascii="Times New Roman" w:hAnsi="Times New Roman" w:eastAsia="方正仿宋简体" w:cs="Times New Roman"/>
          <w:sz w:val="32"/>
          <w:szCs w:val="32"/>
        </w:rPr>
        <w:t>单位应当依法承担供热系统的保修责任，最低保修期限为两个采暖期。</w:t>
      </w:r>
      <w:r>
        <w:rPr>
          <w:rFonts w:hint="default" w:ascii="Times New Roman" w:hAnsi="Times New Roman" w:eastAsia="方正仿宋简体" w:cs="Times New Roman"/>
          <w:b w:val="0"/>
          <w:bCs w:val="0"/>
          <w:color w:val="auto"/>
          <w:sz w:val="32"/>
          <w:szCs w:val="32"/>
          <w:lang w:val="en-US" w:eastAsia="zh-CN"/>
        </w:rPr>
        <w:t>新建住宅建筑供热设施保修期内，未出售或未办理入住手续的房屋，由建设单位交纳采暖费；已办理入住手续的房屋，由房屋买受人交纳采暖费。</w:t>
      </w:r>
    </w:p>
    <w:p w14:paraId="446AEA5D">
      <w:pPr>
        <w:pStyle w:val="2"/>
        <w:keepNext w:val="0"/>
        <w:keepLines w:val="0"/>
        <w:pageBreakBefore w:val="0"/>
        <w:widowControl/>
        <w:kinsoku/>
        <w:wordWrap/>
        <w:overflowPunct/>
        <w:topLinePunct w:val="0"/>
        <w:autoSpaceDE/>
        <w:autoSpaceDN/>
        <w:bidi w:val="0"/>
        <w:adjustRightInd/>
        <w:snapToGrid/>
        <w:spacing w:before="0" w:beforeLines="0" w:after="0" w:afterLines="0" w:line="560" w:lineRule="exact"/>
        <w:textAlignment w:val="auto"/>
        <w:rPr>
          <w:rFonts w:hint="default" w:ascii="Times New Roman" w:hAnsi="Times New Roman" w:eastAsia="黑体" w:cs="Times New Roman"/>
          <w:b w:val="0"/>
          <w:bCs w:val="0"/>
          <w:sz w:val="32"/>
          <w:szCs w:val="32"/>
        </w:rPr>
      </w:pPr>
      <w:bookmarkStart w:id="2" w:name="_TocD72240887137E55D43543DDBFAEF03A6"/>
    </w:p>
    <w:p w14:paraId="519C1F81">
      <w:pPr>
        <w:pStyle w:val="2"/>
        <w:keepNext w:val="0"/>
        <w:keepLines w:val="0"/>
        <w:pageBreakBefore w:val="0"/>
        <w:widowControl/>
        <w:kinsoku/>
        <w:wordWrap/>
        <w:overflowPunct/>
        <w:topLinePunct w:val="0"/>
        <w:autoSpaceDE/>
        <w:autoSpaceDN/>
        <w:bidi w:val="0"/>
        <w:adjustRightInd/>
        <w:snapToGrid/>
        <w:spacing w:before="0" w:beforeLines="0" w:after="0" w:afterLines="0" w:line="560" w:lineRule="exact"/>
        <w:textAlignment w:val="auto"/>
        <w:rPr>
          <w:rFonts w:hint="default" w:ascii="Times New Roman" w:hAnsi="Times New Roman" w:eastAsia="黑体" w:cs="Times New Roman"/>
          <w:b w:val="0"/>
          <w:bCs w:val="0"/>
          <w:color w:val="auto"/>
          <w:kern w:val="0"/>
          <w:sz w:val="32"/>
          <w:szCs w:val="32"/>
          <w:lang w:val="en-US" w:eastAsia="zh-CN" w:bidi="ar-SA"/>
        </w:rPr>
      </w:pPr>
      <w:r>
        <w:rPr>
          <w:rFonts w:hint="default" w:ascii="Times New Roman" w:hAnsi="Times New Roman" w:eastAsia="黑体" w:cs="Times New Roman"/>
          <w:b w:val="0"/>
          <w:bCs w:val="0"/>
          <w:sz w:val="32"/>
          <w:szCs w:val="32"/>
        </w:rPr>
        <w:t>第三章　供热保障</w:t>
      </w:r>
      <w:bookmarkEnd w:id="2"/>
    </w:p>
    <w:p w14:paraId="35EC32AE">
      <w:pPr>
        <w:keepNext w:val="0"/>
        <w:keepLines w:val="0"/>
        <w:pageBreakBefore w:val="0"/>
        <w:widowControl/>
        <w:kinsoku/>
        <w:wordWrap/>
        <w:overflowPunct/>
        <w:topLinePunct w:val="0"/>
        <w:autoSpaceDE/>
        <w:autoSpaceDN/>
        <w:bidi w:val="0"/>
        <w:adjustRightInd/>
        <w:snapToGrid/>
        <w:spacing w:before="0" w:beforeLines="0" w:line="560" w:lineRule="exact"/>
        <w:ind w:firstLine="643" w:firstLineChars="200"/>
        <w:textAlignment w:val="auto"/>
        <w:rPr>
          <w:rStyle w:val="9"/>
          <w:rFonts w:hint="default" w:ascii="Times New Roman" w:hAnsi="Times New Roman" w:eastAsia="方正仿宋简体" w:cs="Times New Roman"/>
          <w:sz w:val="32"/>
          <w:szCs w:val="32"/>
        </w:rPr>
      </w:pPr>
    </w:p>
    <w:p w14:paraId="77739F1A">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从事供热经营活动的供热单位，应当依法取得供热经营许可证，取得供热经营许可证应当符合下列条件：</w:t>
      </w:r>
    </w:p>
    <w:p w14:paraId="713FA92F">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（一）具备法人资格；</w:t>
      </w:r>
    </w:p>
    <w:p w14:paraId="03BD9F35">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（二）符合城镇热力专项规划要求；</w:t>
      </w:r>
    </w:p>
    <w:p w14:paraId="7ED55FA4">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（三）有稳定的热源；</w:t>
      </w:r>
    </w:p>
    <w:p w14:paraId="1A7E2D02">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（四）有与供热规模相适应且符合国家标准的供热设施；</w:t>
      </w:r>
    </w:p>
    <w:p w14:paraId="0C74FC4F">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（五）有与供热规模相适应的资金；</w:t>
      </w:r>
    </w:p>
    <w:p w14:paraId="6653368D">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（六）有固定的、符合安全条件的经营场所；</w:t>
      </w:r>
    </w:p>
    <w:p w14:paraId="4E76B393">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（七）有与供热规模相适应并有相应资格的专业技术人员；</w:t>
      </w:r>
    </w:p>
    <w:p w14:paraId="7A83EBEB">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（八）有与供热规模相适应的维护检修队伍及设备；</w:t>
      </w:r>
    </w:p>
    <w:p w14:paraId="0E850B48">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（九）有可行的经营方案、完善的管理制度和服务规范；</w:t>
      </w:r>
    </w:p>
    <w:p w14:paraId="6A87BAF9">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（十）没有擅自停热或弃管记录；</w:t>
      </w:r>
    </w:p>
    <w:p w14:paraId="789AD015">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（十一）法律、法规规定的其他条件。</w:t>
      </w:r>
    </w:p>
    <w:p w14:paraId="3296E03C">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从事供热经营活动的供热单位，应当向所在地县（市）人民政府供热行政主管部门书面提出申请。供热行政主管部门应当自受理申请之日起二十日内作出决定。符合条件的，应当核发供热经营许可证；不符合条件的，应当书面说明理由。
</w:t>
      </w:r>
    </w:p>
    <w:p w14:paraId="51B9BF9E">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供热经营应当按照国家和自治区的规定取得特许经营许可，并按规定和要求开展经营活动。
</w:t>
      </w:r>
    </w:p>
    <w:p w14:paraId="7E90A2B0">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热源单位和供热单位在采暖期内应当安全、稳定、连续、保质保量供热，不得擅自停止供热。</w:t>
      </w:r>
    </w:p>
    <w:p w14:paraId="1831AC35">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热源单位和供热单位进行年度供热设施检修应当避开采暖期。</w:t>
      </w:r>
      <w:r>
        <w:rPr>
          <w:rFonts w:hint="default" w:ascii="Times New Roman" w:hAnsi="Times New Roman" w:eastAsia="方正仿宋简体" w:cs="Times New Roman"/>
          <w:sz w:val="32"/>
          <w:szCs w:val="32"/>
        </w:rPr>
        <w:t>在供热期内，供热单位应当</w:t>
      </w:r>
      <w:r>
        <w:rPr>
          <w:rFonts w:hint="default" w:ascii="Times New Roman" w:hAnsi="Times New Roman" w:eastAsia="方正仿宋简体" w:cs="Times New Roman"/>
          <w:sz w:val="32"/>
          <w:szCs w:val="32"/>
          <w:lang w:val="en-US" w:eastAsia="zh-CN"/>
        </w:rPr>
        <w:t>建立与供热安全管理相适应的应急抢修队伍，公开服务电话，并在采暖供热期实行二十四小时值班</w:t>
      </w:r>
      <w:r>
        <w:rPr>
          <w:rFonts w:hint="default" w:ascii="Times New Roman" w:hAnsi="Times New Roman" w:eastAsia="方正仿宋简体" w:cs="Times New Roman"/>
          <w:sz w:val="32"/>
          <w:szCs w:val="32"/>
        </w:rPr>
        <w:t>。</w:t>
      </w:r>
    </w:p>
    <w:p w14:paraId="56820EEA">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供热单位不得擅自停业、歇业。确需停业或者歇业的，供热单位应当在采暖期开始六个月前向所在地县（市）人民政府供热行政主管部门提出申请，并对供热范围内的用热户用热作出妥善安排。供热行政主管部门应当自收到申请之日起二十日内作出是否批准的决定。准予停业或者歇业的，应当收回供热经营许可证；不准予停业或者歇业的，应当书面说明理由。
</w:t>
      </w:r>
    </w:p>
    <w:p w14:paraId="439097AC">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热源单位与供热单位、供热单位与用热户之间应当分别签订供用热合同</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公开服务内容和收费标准</w:t>
      </w:r>
      <w:r>
        <w:rPr>
          <w:rFonts w:hint="default" w:ascii="Times New Roman" w:hAnsi="Times New Roman" w:eastAsia="方正仿宋简体" w:cs="Times New Roman"/>
          <w:sz w:val="32"/>
          <w:szCs w:val="32"/>
        </w:rPr>
        <w:t>。对已具备供热条件的住宅小区，申请用热户数达到一定数量的，供热企业应当供热，具体办法由县（市）人民政府制定。</w:t>
      </w:r>
    </w:p>
    <w:p w14:paraId="2546AEBA">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采用分户控制供热系统的用户，有权选用其他取暖方式，提出终止供用热合同。未采用分户控制供热系统的用户，终止单用户供热可能影响其他用户用热或者影响供热系统附属设施安全运行的，用热户不得提出终止供用热合同。</w:t>
      </w:r>
    </w:p>
    <w:p w14:paraId="3601CAAD">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供用热合同的主要内容包括供热面积、供热时间、供热质量、收费标准、交费时间、结算方式、供热设施维护责任、违约责任以及当事人约定的其他事项。</w:t>
      </w:r>
      <w:r>
        <w:rPr>
          <w:rFonts w:hint="default" w:ascii="Times New Roman" w:hAnsi="Times New Roman" w:eastAsia="方正仿宋简体" w:cs="Times New Roman"/>
          <w:sz w:val="32"/>
          <w:szCs w:val="32"/>
          <w:lang w:val="en-US" w:eastAsia="zh-CN"/>
        </w:rPr>
        <w:t>用热户未与供热单位签订供用热合同，但已形成供用热事实关系的，用热户应当按照规定交纳热费。</w:t>
      </w:r>
    </w:p>
    <w:p w14:paraId="68BD5FF6">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3"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b w:val="0"/>
          <w:bCs w:val="0"/>
          <w:color w:val="auto"/>
          <w:sz w:val="32"/>
          <w:szCs w:val="32"/>
          <w:lang w:val="en-US" w:eastAsia="zh-CN"/>
        </w:rPr>
        <w:t>居民住宅特殊房型和部位计费面积按照以下方法确定：</w:t>
      </w:r>
    </w:p>
    <w:p w14:paraId="54EF1183">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（一）</w:t>
      </w:r>
      <w:r>
        <w:rPr>
          <w:rFonts w:hint="default" w:ascii="Times New Roman" w:hAnsi="Times New Roman" w:eastAsia="方正仿宋简体" w:cs="Times New Roman"/>
          <w:sz w:val="32"/>
          <w:szCs w:val="32"/>
          <w:lang w:val="en-US" w:eastAsia="zh-CN"/>
        </w:rPr>
        <w:t>阳台：没有安装采暖设施的，在房屋主体结构以内的按50％计算，在房屋主体结构以外的不计算；安装采暖设施的按100％计算。</w:t>
      </w:r>
    </w:p>
    <w:p w14:paraId="02001F6E">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lang w:val="en-US" w:eastAsia="zh-CN"/>
        </w:rPr>
        <w:t>补建供热设施住宅的厅、厨房和卫生间：没有安装采暖设施的按50％计算，安装采暖设施的按100％计算。</w:t>
      </w:r>
    </w:p>
    <w:p w14:paraId="5CEA4359">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（三）</w:t>
      </w:r>
      <w:r>
        <w:rPr>
          <w:rFonts w:hint="default" w:ascii="Times New Roman" w:hAnsi="Times New Roman" w:eastAsia="方正仿宋简体" w:cs="Times New Roman"/>
          <w:sz w:val="32"/>
          <w:szCs w:val="32"/>
          <w:lang w:val="en-US" w:eastAsia="zh-CN"/>
        </w:rPr>
        <w:t>跃层：按各层面积之和计算（多层共享空间按该部位面积乘以共享层数计算）。</w:t>
      </w:r>
    </w:p>
    <w:p w14:paraId="7F495319">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（四）</w:t>
      </w:r>
      <w:r>
        <w:rPr>
          <w:rFonts w:hint="default" w:ascii="Times New Roman" w:hAnsi="Times New Roman" w:eastAsia="方正仿宋简体" w:cs="Times New Roman"/>
          <w:sz w:val="32"/>
          <w:szCs w:val="32"/>
          <w:lang w:val="en-US" w:eastAsia="zh-CN"/>
        </w:rPr>
        <w:t>阁楼：安装采暖设施的，坡顶型阁楼按50％计算，平屋顶型阁楼净高大于2.8米（含2.8米）的按100％计算，不足2.8米的按50％计算。没有安装采暖设施的，坡顶型阁楼按25％计算，平屋顶型阁楼净高大于2.8米（含2.8米）的按50％计算，不足2.8米的按25％计算。</w:t>
      </w:r>
    </w:p>
    <w:p w14:paraId="6D1D1C3B">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（五）</w:t>
      </w:r>
      <w:r>
        <w:rPr>
          <w:rFonts w:hint="default" w:ascii="Times New Roman" w:hAnsi="Times New Roman" w:eastAsia="方正仿宋简体" w:cs="Times New Roman"/>
          <w:sz w:val="32"/>
          <w:szCs w:val="32"/>
          <w:lang w:val="en-US" w:eastAsia="zh-CN"/>
        </w:rPr>
        <w:t>闷顶（仅有进出口没有固定楼梯相通的顶层）：安装采暖设施的按照阁楼计算，没有安装采暖设施的不计算。</w:t>
      </w:r>
    </w:p>
    <w:p w14:paraId="6650289B">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（六）</w:t>
      </w:r>
      <w:r>
        <w:rPr>
          <w:rFonts w:hint="default" w:ascii="Times New Roman" w:hAnsi="Times New Roman" w:eastAsia="方正仿宋简体" w:cs="Times New Roman"/>
          <w:sz w:val="32"/>
          <w:szCs w:val="32"/>
          <w:lang w:val="en-US" w:eastAsia="zh-CN"/>
        </w:rPr>
        <w:t>超高：按超高部位面积乘以层高系数计算，其中层高系数为层高除以3米。</w:t>
      </w:r>
    </w:p>
    <w:p w14:paraId="03B75F69">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（七）</w:t>
      </w:r>
      <w:r>
        <w:rPr>
          <w:rFonts w:hint="default" w:ascii="Times New Roman" w:hAnsi="Times New Roman" w:eastAsia="方正仿宋简体" w:cs="Times New Roman"/>
          <w:sz w:val="32"/>
          <w:szCs w:val="32"/>
          <w:lang w:val="en-US" w:eastAsia="zh-CN"/>
        </w:rPr>
        <w:t>地下室和车库：安装采暖设施的按50％计算，未安装采暖设施的不计算。</w:t>
      </w:r>
    </w:p>
    <w:p w14:paraId="780CA945">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（八）</w:t>
      </w:r>
      <w:r>
        <w:rPr>
          <w:rFonts w:hint="default" w:ascii="Times New Roman" w:hAnsi="Times New Roman" w:eastAsia="方正仿宋简体" w:cs="Times New Roman"/>
          <w:sz w:val="32"/>
          <w:szCs w:val="32"/>
          <w:lang w:val="en-US" w:eastAsia="zh-CN"/>
        </w:rPr>
        <w:t>其他特殊房型和部位由双方在合同中约定。</w:t>
      </w:r>
    </w:p>
    <w:p w14:paraId="132AE732">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县（市）人民政府应当根据当地实际确定和公布采暖期起止时间。如出现异常天气情况，县（市）人民政府可以决定提前或延期供热，供热单位应当按照县（市）人民政府的决定执行。
</w:t>
      </w:r>
    </w:p>
    <w:p w14:paraId="2471F09D">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trike w:val="0"/>
          <w:dstrike w:val="0"/>
          <w:color w:val="auto"/>
          <w:sz w:val="32"/>
          <w:szCs w:val="32"/>
        </w:rPr>
        <w:t>供热单</w:t>
      </w:r>
      <w:r>
        <w:rPr>
          <w:rFonts w:hint="default" w:ascii="Times New Roman" w:hAnsi="Times New Roman" w:eastAsia="方正仿宋简体" w:cs="Times New Roman"/>
          <w:sz w:val="32"/>
          <w:szCs w:val="32"/>
        </w:rPr>
        <w:t>位</w:t>
      </w:r>
      <w:r>
        <w:rPr>
          <w:rFonts w:hint="default" w:ascii="Times New Roman" w:hAnsi="Times New Roman" w:eastAsia="方正仿宋简体" w:cs="Times New Roman"/>
          <w:sz w:val="32"/>
          <w:szCs w:val="32"/>
          <w:lang w:val="en-US" w:eastAsia="zh-CN"/>
        </w:rPr>
        <w:t>应在供热期前一个月内进行</w:t>
      </w:r>
      <w:r>
        <w:rPr>
          <w:rFonts w:hint="default" w:ascii="Times New Roman" w:hAnsi="Times New Roman" w:eastAsia="方正仿宋简体" w:cs="Times New Roman"/>
          <w:sz w:val="32"/>
          <w:szCs w:val="32"/>
        </w:rPr>
        <w:t>城市热力设施充水</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试压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排气、试运行等工作</w:t>
      </w:r>
      <w:r>
        <w:rPr>
          <w:rFonts w:hint="default" w:ascii="Times New Roman" w:hAnsi="Times New Roman" w:eastAsia="方正仿宋简体" w:cs="Times New Roman"/>
          <w:sz w:val="32"/>
          <w:szCs w:val="32"/>
        </w:rPr>
        <w:t>，必须明确充水试压时间，</w:t>
      </w:r>
      <w:r>
        <w:rPr>
          <w:rFonts w:hint="default" w:ascii="Times New Roman" w:hAnsi="Times New Roman" w:eastAsia="方正仿宋简体" w:cs="Times New Roman"/>
          <w:sz w:val="32"/>
          <w:szCs w:val="32"/>
          <w:lang w:val="en-US" w:eastAsia="zh-CN"/>
        </w:rPr>
        <w:t>在供热范围内公告，</w:t>
      </w:r>
      <w:r>
        <w:rPr>
          <w:rFonts w:hint="default" w:ascii="Times New Roman" w:hAnsi="Times New Roman" w:eastAsia="方正仿宋简体" w:cs="Times New Roman"/>
          <w:sz w:val="32"/>
          <w:szCs w:val="32"/>
        </w:rPr>
        <w:t>并提前七日通知用热户</w:t>
      </w:r>
      <w:r>
        <w:rPr>
          <w:rFonts w:hint="default" w:ascii="Times New Roman" w:hAnsi="Times New Roman" w:eastAsia="方正仿宋简体" w:cs="Times New Roman"/>
          <w:sz w:val="32"/>
          <w:szCs w:val="32"/>
          <w:lang w:val="en-US" w:eastAsia="zh-CN"/>
        </w:rPr>
        <w:t>做好配合工作</w:t>
      </w:r>
      <w:r>
        <w:rPr>
          <w:rFonts w:hint="default" w:ascii="Times New Roman" w:hAnsi="Times New Roman" w:eastAsia="方正仿宋简体" w:cs="Times New Roman"/>
          <w:sz w:val="32"/>
          <w:szCs w:val="32"/>
        </w:rPr>
        <w:t>。充水试压时，出现室内供热设施漏水等异常情况，用热户可以要求供热单位进行检修，供热单位应当及时进行检修。室内供热设施在保修期内的，检修费用由建设单位承担；室内供热设施超过保修期的，检修费用由用热户承担。
</w:t>
      </w:r>
    </w:p>
    <w:p w14:paraId="75F25A8C">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在供热期内，除不可抗力和用户原因外，供热单位应当保证建筑节能达标用户室内温度每日24小时内持续不低于二十摄氏度。非住宅供用热双方对供热运行期限、温度标准另有约定的，从其约定，但应当符合国家标准和规范。</w:t>
      </w:r>
    </w:p>
    <w:p w14:paraId="6AD24001">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塔城、阿勒泰地区可根据当地实际情况确定供热温度，供热温度应当符合国家标准和规范。</w:t>
      </w:r>
    </w:p>
    <w:p w14:paraId="7EECA83E">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sz w:val="32"/>
          <w:szCs w:val="32"/>
          <w:lang w:val="en-US" w:eastAsia="zh-CN"/>
        </w:rPr>
        <w:t>热用户认为室内温度不达标的，可以向供热单位提出温度检测要求，供热单位应当在十二小时内进行现场测温，测温结果由双方签字确认。对测温结果有异议的，可以委托双方认可的有室温检测资质的机构进行检测，检测费用由责任方承担。非因热用户原因导致室温不达标的，供热应当及时采取措施，保证温度达标。</w:t>
      </w:r>
    </w:p>
    <w:p w14:paraId="7BB23A57">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供热单位应按规定设置测温点，定期进行测温，测温记录经用热户签字后建档。</w:t>
      </w:r>
    </w:p>
    <w:p w14:paraId="41DBFD9E">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测试居住用房的温度以各房间中心位置（对角线交点）距离地面1.4米高度为测试点；非居住用房的室内温度要求和检测方法，由供用热双方在合同中约定。测温时间分别是9:00、13：00、18:00、23:00，测量温度取平均值。用热户与供热单位对温度测试结果有异议的，供用热双方可申请县（市）人民政府供热行政主管部门或委托具备检测资质的第三方机构进行测量。</w:t>
      </w:r>
    </w:p>
    <w:p w14:paraId="2271F6AF">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sz w:val="32"/>
          <w:szCs w:val="32"/>
        </w:rPr>
        <w:t>经测量，用热户室内温度低于国家规定标准或合同约定的，用热户有权要求供热单位予以处理，供热单位应当及时采取措施改正，或者提出处理方案。因供热单位原因自被告知之时起超过二十四小时温度仍未达标的，按温度差折算标准热价向用热户退还热费</w:t>
      </w:r>
      <w:r>
        <w:rPr>
          <w:rFonts w:hint="default" w:ascii="Times New Roman" w:hAnsi="Times New Roman" w:eastAsia="方正仿宋简体" w:cs="Times New Roman"/>
          <w:b w:val="0"/>
          <w:bCs w:val="0"/>
          <w:color w:val="auto"/>
          <w:sz w:val="32"/>
          <w:szCs w:val="32"/>
        </w:rPr>
        <w:t>；</w:t>
      </w:r>
      <w:r>
        <w:rPr>
          <w:rFonts w:hint="default" w:ascii="Times New Roman" w:hAnsi="Times New Roman" w:eastAsia="方正仿宋简体" w:cs="Times New Roman"/>
          <w:b w:val="0"/>
          <w:bCs w:val="0"/>
          <w:color w:val="auto"/>
          <w:sz w:val="32"/>
          <w:szCs w:val="32"/>
          <w:lang w:val="en-US" w:eastAsia="zh-CN"/>
        </w:rPr>
        <w:t>居民室内温度低于20℃，高于16℃（含16℃）的，按日退还用户日标准热费的50%；室温低于16℃的，按日退还用户日标准热费的100%。</w:t>
      </w:r>
    </w:p>
    <w:p w14:paraId="18C09C13">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退还热费总额＝日标准热费×室内温度不达标天数×室内温度不达标退还热费比例</w:t>
      </w:r>
    </w:p>
    <w:p w14:paraId="279B0C21">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日标准热费＝用户应交纳热费总额÷年度供热期天数</w:t>
      </w:r>
    </w:p>
    <w:p w14:paraId="03269E37">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供热单位应当在供热期结束后三十日内退还用热户。
</w:t>
      </w:r>
    </w:p>
    <w:p w14:paraId="480E13FD">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城镇热力设施发生故障或因其他原因停止供热8小时以上的，供热单位应当及时通知用热户，并立即组织抢修，恢复供热，同时向供热行政主管部门等有关部门报告。</w:t>
      </w:r>
    </w:p>
    <w:p w14:paraId="2D9952C2">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由于供热单位原因造成停热24小时以上不能恢复供热的，应当按日折算标准热价，并在供热期结束后向用热户双倍退还热费；给用热户造成损害的，应当予以赔偿。</w:t>
      </w:r>
    </w:p>
    <w:p w14:paraId="7ADAB0B3">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用热户有下列行为之一的，供热单位不承担退还热费或赔偿责任：</w:t>
      </w:r>
    </w:p>
    <w:p w14:paraId="7E1F831E">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（一）未按照规定交纳热费的；</w:t>
      </w:r>
    </w:p>
    <w:p w14:paraId="6B6C60D6">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（二）改变房屋结构或者室内供热设施的；</w:t>
      </w:r>
    </w:p>
    <w:p w14:paraId="288052D7">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（三）遮挡散热器影响供热效果的；</w:t>
      </w:r>
    </w:p>
    <w:p w14:paraId="64993672">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（四）排放和取用供热系统内热水的；</w:t>
      </w:r>
    </w:p>
    <w:p w14:paraId="4095C817">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（五）擅自安装其他设施影响供热效果的。</w:t>
      </w:r>
    </w:p>
    <w:p w14:paraId="79223B42">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供热期内，供热行政主管部门应当加强对供热企业经营服务活动的监督检查，设置投诉电话，</w:t>
      </w:r>
      <w:r>
        <w:rPr>
          <w:rFonts w:hint="default" w:ascii="Times New Roman" w:hAnsi="Times New Roman" w:eastAsia="方正仿宋简体" w:cs="Times New Roman"/>
          <w:sz w:val="32"/>
          <w:szCs w:val="32"/>
          <w:lang w:val="en-US" w:eastAsia="zh-CN"/>
        </w:rPr>
        <w:t>向社会公开，并</w:t>
      </w:r>
      <w:r>
        <w:rPr>
          <w:rFonts w:hint="default" w:ascii="Times New Roman" w:hAnsi="Times New Roman" w:eastAsia="方正仿宋简体" w:cs="Times New Roman"/>
          <w:sz w:val="32"/>
          <w:szCs w:val="32"/>
        </w:rPr>
        <w:t>及时协调处理各类供热问题。
</w:t>
      </w:r>
    </w:p>
    <w:p w14:paraId="72C8274A">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供用热双方发生供热争议的，可以申请供热行政主管部门调解，也可依法申请仲裁或者提起民事诉讼。
</w:t>
      </w:r>
    </w:p>
    <w:p w14:paraId="1231C77A">
      <w:pPr>
        <w:pStyle w:val="2"/>
        <w:keepNext w:val="0"/>
        <w:keepLines w:val="0"/>
        <w:pageBreakBefore w:val="0"/>
        <w:widowControl/>
        <w:kinsoku/>
        <w:wordWrap/>
        <w:overflowPunct/>
        <w:topLinePunct w:val="0"/>
        <w:autoSpaceDE/>
        <w:autoSpaceDN/>
        <w:bidi w:val="0"/>
        <w:adjustRightInd/>
        <w:snapToGrid/>
        <w:spacing w:before="0" w:beforeLines="0" w:after="0" w:afterLines="0" w:line="560" w:lineRule="exact"/>
        <w:textAlignment w:val="auto"/>
        <w:rPr>
          <w:rFonts w:hint="default" w:ascii="Times New Roman" w:hAnsi="Times New Roman" w:eastAsia="黑体" w:cs="Times New Roman"/>
          <w:b w:val="0"/>
          <w:bCs w:val="0"/>
          <w:sz w:val="32"/>
          <w:szCs w:val="32"/>
        </w:rPr>
      </w:pPr>
      <w:bookmarkStart w:id="3" w:name="_Toc3CF752A2928C40C531A4704DF60824DD"/>
    </w:p>
    <w:p w14:paraId="23688F3A">
      <w:pPr>
        <w:pStyle w:val="2"/>
        <w:keepNext w:val="0"/>
        <w:keepLines w:val="0"/>
        <w:pageBreakBefore w:val="0"/>
        <w:widowControl/>
        <w:kinsoku/>
        <w:wordWrap/>
        <w:overflowPunct/>
        <w:topLinePunct w:val="0"/>
        <w:autoSpaceDE/>
        <w:autoSpaceDN/>
        <w:bidi w:val="0"/>
        <w:adjustRightInd/>
        <w:snapToGrid/>
        <w:spacing w:before="0" w:beforeLines="0" w:after="0" w:afterLines="0" w:line="560" w:lineRule="exac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第四章　用热管理</w:t>
      </w:r>
      <w:bookmarkEnd w:id="3"/>
    </w:p>
    <w:p w14:paraId="67AB0FAE">
      <w:pPr>
        <w:keepNext w:val="0"/>
        <w:keepLines w:val="0"/>
        <w:pageBreakBefore w:val="0"/>
        <w:widowControl/>
        <w:kinsoku/>
        <w:wordWrap/>
        <w:overflowPunct/>
        <w:topLinePunct w:val="0"/>
        <w:autoSpaceDE/>
        <w:autoSpaceDN/>
        <w:bidi w:val="0"/>
        <w:adjustRightInd/>
        <w:snapToGrid/>
        <w:spacing w:before="0" w:beforeLines="0" w:line="560" w:lineRule="exact"/>
        <w:ind w:firstLine="643" w:firstLineChars="200"/>
        <w:textAlignment w:val="auto"/>
        <w:rPr>
          <w:rStyle w:val="9"/>
          <w:rFonts w:hint="default" w:ascii="Times New Roman" w:hAnsi="Times New Roman" w:eastAsia="方正仿宋简体" w:cs="Times New Roman"/>
          <w:sz w:val="32"/>
          <w:szCs w:val="32"/>
        </w:rPr>
      </w:pPr>
    </w:p>
    <w:p w14:paraId="648333D9">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用热户改变用热面积或者用热户发生变更的，应到供热单位办理有关手续</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重新签订供用热合同。
</w:t>
      </w:r>
    </w:p>
    <w:p w14:paraId="7F55317B">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用热户应当履行供用热合同，爱护管道、散热器等供热设施</w:t>
      </w:r>
      <w:r>
        <w:rPr>
          <w:rFonts w:hint="eastAsia" w:ascii="Times New Roman" w:hAnsi="Times New Roman" w:eastAsia="方正仿宋简体" w:cs="Times New Roman"/>
          <w:sz w:val="32"/>
          <w:szCs w:val="32"/>
          <w:lang w:eastAsia="zh-CN"/>
        </w:rPr>
        <w:t>。</w:t>
      </w:r>
    </w:p>
    <w:p w14:paraId="210814B1">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用热户应当配合供热单位对城镇热力设施的检查、维修和室温检测工作，及时反映供用热过程中发生的问题。
</w:t>
      </w:r>
    </w:p>
    <w:p w14:paraId="3ECE2D8A">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用热户在不影响其他用热户正常用热的情况下，可申请停止整个供热期用热，但应在供热期开始前三十日向供热单位以书面形式提出，并办理合同变更手续。停止用热的用热户，应当向供热单位缴纳基本热费。基本热费的收取标准由县（市）人民政府价格行政主管部门制定。
</w:t>
      </w:r>
    </w:p>
    <w:p w14:paraId="5BAD061C">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有下列情况之一的，用热户不得申请停止用热：</w:t>
      </w:r>
    </w:p>
    <w:p w14:paraId="1ADE27F4">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（一）非分户循环供热的居民用户；</w:t>
      </w:r>
    </w:p>
    <w:p w14:paraId="66EE1C9C">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（二）新建建筑在供热设施保修期内；</w:t>
      </w:r>
    </w:p>
    <w:p w14:paraId="57120375">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（三）其他可能危害相邻用热户用热安全和居民共有供热设施运行安全的。</w:t>
      </w:r>
    </w:p>
    <w:p w14:paraId="04C42A5E">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用热户不得有下列行为：</w:t>
      </w:r>
    </w:p>
    <w:p w14:paraId="4B82C239">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（一）损坏或擅自拆除、移动、增设城市热力设施；</w:t>
      </w:r>
    </w:p>
    <w:p w14:paraId="778C6D76">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（二）隐瞒用热面积或擅自并网，改变城镇热力设施使用性质及运行方式；</w:t>
      </w:r>
    </w:p>
    <w:p w14:paraId="570B7B57">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（三）擅自在城镇热力设施上安装热水循环装置或放水装置；</w:t>
      </w:r>
    </w:p>
    <w:p w14:paraId="70FE1B66">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（四）其他损害城市热力设施和影响供热效果的行为。</w:t>
      </w:r>
    </w:p>
    <w:p w14:paraId="6BB0DDAB">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城镇热力价格的制定和调整由县（市）人民政府价格行政主管部门会同城镇供热行政主管部门提出方案，并举行听证会，依法按程序报批后实施。
</w:t>
      </w:r>
    </w:p>
    <w:p w14:paraId="4EBD9C6A">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用热户应当按照供用热合同约定及时交纳热费。用热户逾期三十日未交纳热费，经催告在合理期限内仍不交纳的，供热单位可以对其按合同约定收取</w:t>
      </w:r>
      <w:r>
        <w:rPr>
          <w:rFonts w:hint="default" w:ascii="Times New Roman" w:hAnsi="Times New Roman" w:eastAsia="方正仿宋简体" w:cs="Times New Roman"/>
          <w:sz w:val="32"/>
          <w:szCs w:val="32"/>
          <w:lang w:val="en-US" w:eastAsia="zh-CN"/>
        </w:rPr>
        <w:t>违约金</w:t>
      </w:r>
      <w:r>
        <w:rPr>
          <w:rFonts w:hint="default" w:ascii="Times New Roman" w:hAnsi="Times New Roman" w:eastAsia="方正仿宋简体" w:cs="Times New Roman"/>
          <w:sz w:val="32"/>
          <w:szCs w:val="32"/>
        </w:rPr>
        <w:t>、暂缓供热、限制供热或者停止供热，但不得损害其他用热户的用热权益。
</w:t>
      </w:r>
    </w:p>
    <w:p w14:paraId="707842FD">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用热户有权就经营收费、供热服务等事项向供热单位、供热行政主管部门及行业组织查询或者投诉；相关部门接到查询或者投诉后，应当在五日内予以答复或者解决。
</w:t>
      </w:r>
    </w:p>
    <w:p w14:paraId="6C13442A">
      <w:pPr>
        <w:keepNext w:val="0"/>
        <w:keepLines w:val="0"/>
        <w:pageBreakBefore w:val="0"/>
        <w:widowControl/>
        <w:kinsoku/>
        <w:wordWrap/>
        <w:overflowPunct/>
        <w:topLinePunct w:val="0"/>
        <w:autoSpaceDE/>
        <w:autoSpaceDN/>
        <w:bidi w:val="0"/>
        <w:adjustRightInd/>
        <w:snapToGrid/>
        <w:spacing w:before="0" w:beforeLines="0" w:line="560" w:lineRule="exact"/>
        <w:ind w:firstLine="640" w:firstLineChars="200"/>
        <w:textAlignment w:val="auto"/>
        <w:rPr>
          <w:rFonts w:hint="default" w:ascii="Times New Roman" w:hAnsi="Times New Roman" w:eastAsia="方正仿宋简体" w:cs="Times New Roman"/>
          <w:sz w:val="32"/>
          <w:szCs w:val="32"/>
        </w:rPr>
      </w:pPr>
    </w:p>
    <w:p w14:paraId="37D0B637">
      <w:pPr>
        <w:pStyle w:val="2"/>
        <w:keepNext w:val="0"/>
        <w:keepLines w:val="0"/>
        <w:pageBreakBefore w:val="0"/>
        <w:widowControl/>
        <w:kinsoku/>
        <w:wordWrap/>
        <w:overflowPunct/>
        <w:topLinePunct w:val="0"/>
        <w:autoSpaceDE/>
        <w:autoSpaceDN/>
        <w:bidi w:val="0"/>
        <w:adjustRightInd/>
        <w:snapToGrid/>
        <w:spacing w:before="0" w:beforeLines="0" w:after="0" w:afterLines="0" w:line="560" w:lineRule="exact"/>
        <w:textAlignment w:val="auto"/>
        <w:rPr>
          <w:rFonts w:hint="default" w:ascii="Times New Roman" w:hAnsi="Times New Roman" w:eastAsia="黑体" w:cs="Times New Roman"/>
          <w:b w:val="0"/>
          <w:bCs w:val="0"/>
          <w:sz w:val="32"/>
          <w:szCs w:val="32"/>
        </w:rPr>
      </w:pPr>
      <w:bookmarkStart w:id="4" w:name="_TocF0111CBDD0E045455AC37A21F6280746"/>
      <w:r>
        <w:rPr>
          <w:rFonts w:hint="default" w:ascii="Times New Roman" w:hAnsi="Times New Roman" w:eastAsia="黑体" w:cs="Times New Roman"/>
          <w:b w:val="0"/>
          <w:bCs w:val="0"/>
          <w:sz w:val="32"/>
          <w:szCs w:val="32"/>
        </w:rPr>
        <w:t>第五章　设施管理</w:t>
      </w:r>
      <w:bookmarkEnd w:id="4"/>
    </w:p>
    <w:p w14:paraId="4C658A9B">
      <w:pPr>
        <w:keepNext w:val="0"/>
        <w:keepLines w:val="0"/>
        <w:pageBreakBefore w:val="0"/>
        <w:widowControl/>
        <w:kinsoku/>
        <w:wordWrap/>
        <w:overflowPunct/>
        <w:topLinePunct w:val="0"/>
        <w:autoSpaceDE/>
        <w:autoSpaceDN/>
        <w:bidi w:val="0"/>
        <w:adjustRightInd/>
        <w:snapToGrid/>
        <w:spacing w:before="0" w:beforeLines="0" w:line="560" w:lineRule="exact"/>
        <w:ind w:firstLine="643" w:firstLineChars="200"/>
        <w:textAlignment w:val="auto"/>
        <w:rPr>
          <w:rStyle w:val="9"/>
          <w:rFonts w:hint="default" w:ascii="Times New Roman" w:hAnsi="Times New Roman" w:eastAsia="方正仿宋简体" w:cs="Times New Roman"/>
          <w:sz w:val="32"/>
          <w:szCs w:val="32"/>
        </w:rPr>
      </w:pPr>
    </w:p>
    <w:p w14:paraId="32F3C924">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城镇热力设施的维修、养护责任按下列规定划分：</w:t>
      </w:r>
    </w:p>
    <w:p w14:paraId="51EFDABB">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（一）供热企业的热源、管网、交换站及交换站出口的配套管网，由供热企业养护、维修和改造，并承担费用；</w:t>
      </w:r>
    </w:p>
    <w:p w14:paraId="58824BF2">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（二）热用户投资建设的供热交换站，工程竣工验收合格后交由供热企业管理，养护、维修费用由供热企业承担，高层建筑供热二次加压的电费和运行维护费用由供热企业承担；</w:t>
      </w:r>
    </w:p>
    <w:p w14:paraId="1823E305">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（三）居民热用户以分户入户阀门前端口和出户阀门末端口为分界点，分界点外（不含入户阀门）的供热设施由供热企业负责，分界点内的供热设施由热用户负责；</w:t>
      </w:r>
    </w:p>
    <w:p w14:paraId="3502AAFE">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sz w:val="32"/>
          <w:szCs w:val="32"/>
          <w:lang w:val="en-US" w:eastAsia="zh-CN"/>
        </w:rPr>
        <w:t>（四）非居民热用户以入户阀门井进水阀门前端和出水阀门末端为分界点，分界点外（不含入户阀门）的供热设施由供热企业负责，分界点内的供热设施由热用户负责。</w:t>
      </w:r>
    </w:p>
    <w:p w14:paraId="5888AAD4">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城镇热力设施养护维修的责任单位应当对养护范围内的供热设施进行定期巡检，履行养护维修责任，保证城市热力设施安全、稳定、正常运行。
</w:t>
      </w:r>
    </w:p>
    <w:p w14:paraId="7ED2F14D">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进行可能影响城镇热力设施安全的施工或其他活动的，应当事先征得供热行政主管部门和产权所有者同意，并按要求采取安全保护措施。
</w:t>
      </w:r>
    </w:p>
    <w:p w14:paraId="73C8CC77">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建设单位在建设工程开工前，应当向县（市）人民政府城建档案管理机构或者热源单位、供热单位查明有关地下供热设施情况。相关单位应当予以配合。对新交工的建筑供热管网，应符合国家标准，经供供热单位收合格后，方可供热。
</w:t>
      </w:r>
    </w:p>
    <w:p w14:paraId="0B206BBF">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供热单位应按规定设置明显的城镇热力设施安全保护标志。
</w:t>
      </w:r>
    </w:p>
    <w:p w14:paraId="2B277D4C">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城镇热力管道及其附属设施外缘安全距离范围内禁止下列行为：</w:t>
      </w:r>
    </w:p>
    <w:p w14:paraId="150BDE4B">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（一）擅自修建建（构）筑物或从事挖掘、打桩、爆破等活动；</w:t>
      </w:r>
    </w:p>
    <w:p w14:paraId="7E380235">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（二）向供热阀门井、管、沟排放污水或倾倒垃圾、残液；</w:t>
      </w:r>
    </w:p>
    <w:p w14:paraId="176835A0">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（三）擅自拆除、安装、移动、占压供热管道、管道支架、井盖、阀门、仪表及其他设备；</w:t>
      </w:r>
    </w:p>
    <w:p w14:paraId="3A389570">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（四）其他影响城镇热力设施安全的行为。</w:t>
      </w:r>
    </w:p>
    <w:p w14:paraId="60BCF7EA">
      <w:pPr>
        <w:keepNext w:val="0"/>
        <w:keepLines w:val="0"/>
        <w:pageBreakBefore w:val="0"/>
        <w:widowControl/>
        <w:kinsoku/>
        <w:wordWrap/>
        <w:overflowPunct/>
        <w:topLinePunct w:val="0"/>
        <w:autoSpaceDE/>
        <w:autoSpaceDN/>
        <w:bidi w:val="0"/>
        <w:adjustRightInd/>
        <w:snapToGrid/>
        <w:spacing w:before="0" w:beforeLines="0" w:line="560" w:lineRule="exact"/>
        <w:ind w:firstLine="640" w:firstLineChars="200"/>
        <w:textAlignment w:val="auto"/>
        <w:rPr>
          <w:rFonts w:hint="default" w:ascii="Times New Roman" w:hAnsi="Times New Roman" w:eastAsia="方正仿宋简体" w:cs="Times New Roman"/>
          <w:sz w:val="32"/>
          <w:szCs w:val="32"/>
        </w:rPr>
      </w:pPr>
    </w:p>
    <w:p w14:paraId="3ECAE8AA">
      <w:pPr>
        <w:pStyle w:val="2"/>
        <w:keepNext w:val="0"/>
        <w:keepLines w:val="0"/>
        <w:pageBreakBefore w:val="0"/>
        <w:widowControl/>
        <w:kinsoku/>
        <w:wordWrap/>
        <w:overflowPunct/>
        <w:topLinePunct w:val="0"/>
        <w:autoSpaceDE/>
        <w:autoSpaceDN/>
        <w:bidi w:val="0"/>
        <w:adjustRightInd/>
        <w:snapToGrid/>
        <w:spacing w:before="0" w:beforeLines="0" w:after="0" w:afterLines="0" w:line="560" w:lineRule="exact"/>
        <w:textAlignment w:val="auto"/>
        <w:rPr>
          <w:rFonts w:hint="default" w:ascii="Times New Roman" w:hAnsi="Times New Roman" w:eastAsia="黑体" w:cs="Times New Roman"/>
          <w:b w:val="0"/>
          <w:bCs w:val="0"/>
          <w:sz w:val="32"/>
          <w:szCs w:val="32"/>
        </w:rPr>
      </w:pPr>
      <w:bookmarkStart w:id="5" w:name="_TocEAF4B3532431124CFAB94D81AA2A4AFE"/>
      <w:r>
        <w:rPr>
          <w:rFonts w:hint="default" w:ascii="Times New Roman" w:hAnsi="Times New Roman" w:eastAsia="黑体" w:cs="Times New Roman"/>
          <w:b w:val="0"/>
          <w:bCs w:val="0"/>
          <w:sz w:val="32"/>
          <w:szCs w:val="32"/>
        </w:rPr>
        <w:t>第六章　应急管理</w:t>
      </w:r>
      <w:bookmarkEnd w:id="5"/>
    </w:p>
    <w:p w14:paraId="62700A13">
      <w:pPr>
        <w:keepNext w:val="0"/>
        <w:keepLines w:val="0"/>
        <w:pageBreakBefore w:val="0"/>
        <w:widowControl/>
        <w:kinsoku/>
        <w:wordWrap/>
        <w:overflowPunct/>
        <w:topLinePunct w:val="0"/>
        <w:autoSpaceDE/>
        <w:autoSpaceDN/>
        <w:bidi w:val="0"/>
        <w:adjustRightInd/>
        <w:snapToGrid/>
        <w:spacing w:before="0" w:beforeLines="0" w:line="560" w:lineRule="exact"/>
        <w:ind w:firstLine="643" w:firstLineChars="200"/>
        <w:textAlignment w:val="auto"/>
        <w:rPr>
          <w:rStyle w:val="9"/>
          <w:rFonts w:hint="default" w:ascii="Times New Roman" w:hAnsi="Times New Roman" w:eastAsia="方正仿宋简体" w:cs="Times New Roman"/>
          <w:sz w:val="32"/>
          <w:szCs w:val="32"/>
        </w:rPr>
      </w:pPr>
    </w:p>
    <w:p w14:paraId="35EF8B7F">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县级以上人民政府应当建立城市供热保障体系，设立城市供热保障金，保证困难群众冬季采暖。</w:t>
      </w:r>
    </w:p>
    <w:p w14:paraId="268F6083">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县（市）供热行政主管部门应当会同有关部门提出建立城镇供热保障体系和设立城镇供热保障金的具体方案，报县（市）人民政府批准后实施。</w:t>
      </w:r>
    </w:p>
    <w:p w14:paraId="3F3B06E0">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自治州人民政府、地区行署和县（市）人民政府应当制定供热应急事故抢修与应急处理预案，建立相应的组织指挥系统和资金、物资设备保障体系。
</w:t>
      </w:r>
    </w:p>
    <w:p w14:paraId="3A036BE3">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供热单位应当制定供热事故抢险抢修应急预案，并定期进行演练。建立与保障供热安全相适应的应急抢修队伍，配备应急抢修设备、物资、车辆以及通讯设备，在采暖期内实行二十四小时应急备勤。
</w:t>
      </w:r>
    </w:p>
    <w:p w14:paraId="1526A824">
      <w:pPr>
        <w:keepNext w:val="0"/>
        <w:keepLines w:val="0"/>
        <w:pageBreakBefore w:val="0"/>
        <w:widowControl/>
        <w:kinsoku/>
        <w:wordWrap/>
        <w:overflowPunct/>
        <w:topLinePunct w:val="0"/>
        <w:autoSpaceDE/>
        <w:autoSpaceDN/>
        <w:bidi w:val="0"/>
        <w:adjustRightInd/>
        <w:snapToGrid/>
        <w:spacing w:before="0" w:beforeLines="0" w:line="560" w:lineRule="exact"/>
        <w:ind w:firstLine="640" w:firstLineChars="200"/>
        <w:textAlignment w:val="auto"/>
        <w:rPr>
          <w:rFonts w:hint="default" w:ascii="Times New Roman" w:hAnsi="Times New Roman" w:eastAsia="方正仿宋简体" w:cs="Times New Roman"/>
          <w:sz w:val="32"/>
          <w:szCs w:val="32"/>
        </w:rPr>
      </w:pPr>
    </w:p>
    <w:p w14:paraId="25EB4783">
      <w:pPr>
        <w:pStyle w:val="2"/>
        <w:keepNext w:val="0"/>
        <w:keepLines w:val="0"/>
        <w:pageBreakBefore w:val="0"/>
        <w:widowControl/>
        <w:kinsoku/>
        <w:wordWrap/>
        <w:overflowPunct/>
        <w:topLinePunct w:val="0"/>
        <w:autoSpaceDE/>
        <w:autoSpaceDN/>
        <w:bidi w:val="0"/>
        <w:adjustRightInd/>
        <w:snapToGrid/>
        <w:spacing w:before="0" w:beforeLines="0" w:after="0" w:afterLines="0" w:line="560" w:lineRule="exact"/>
        <w:textAlignment w:val="auto"/>
        <w:rPr>
          <w:rFonts w:hint="default" w:ascii="Times New Roman" w:hAnsi="Times New Roman" w:eastAsia="黑体" w:cs="Times New Roman"/>
          <w:b w:val="0"/>
          <w:bCs w:val="0"/>
          <w:sz w:val="32"/>
          <w:szCs w:val="32"/>
        </w:rPr>
      </w:pPr>
      <w:bookmarkStart w:id="6" w:name="_Toc672EB9B311238FEC589C132A207B7383"/>
      <w:r>
        <w:rPr>
          <w:rFonts w:hint="default" w:ascii="Times New Roman" w:hAnsi="Times New Roman" w:eastAsia="黑体" w:cs="Times New Roman"/>
          <w:b w:val="0"/>
          <w:bCs w:val="0"/>
          <w:sz w:val="32"/>
          <w:szCs w:val="32"/>
        </w:rPr>
        <w:t>第七章　法律责任</w:t>
      </w:r>
      <w:bookmarkEnd w:id="6"/>
    </w:p>
    <w:p w14:paraId="68D917B2">
      <w:pPr>
        <w:keepNext w:val="0"/>
        <w:keepLines w:val="0"/>
        <w:pageBreakBefore w:val="0"/>
        <w:widowControl/>
        <w:kinsoku/>
        <w:wordWrap/>
        <w:overflowPunct/>
        <w:topLinePunct w:val="0"/>
        <w:autoSpaceDE/>
        <w:autoSpaceDN/>
        <w:bidi w:val="0"/>
        <w:adjustRightInd/>
        <w:snapToGrid/>
        <w:spacing w:before="0" w:beforeLines="0" w:line="560" w:lineRule="exact"/>
        <w:ind w:firstLine="643" w:firstLineChars="200"/>
        <w:textAlignment w:val="auto"/>
        <w:rPr>
          <w:rStyle w:val="9"/>
          <w:rFonts w:hint="default" w:ascii="Times New Roman" w:hAnsi="Times New Roman" w:eastAsia="方正仿宋简体" w:cs="Times New Roman"/>
          <w:sz w:val="32"/>
          <w:szCs w:val="32"/>
        </w:rPr>
      </w:pPr>
    </w:p>
    <w:p w14:paraId="3554B362">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违反本条例规定有下列行为之一的，供热行政主管部门按下列规定予以处罚：</w:t>
      </w:r>
    </w:p>
    <w:p w14:paraId="6F8832F0">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（一）城镇热力工程未按照批准的方案进行建设的，责令停止建设，并限期改正；逾期不改正的，予以拆除并处三万元罚款；</w:t>
      </w:r>
    </w:p>
    <w:p w14:paraId="7B4F59EB">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（二）城镇热力工程未经验收或者验收不合格擅自投入使用的，责令限期改正，没收非法所得，并处三万元以上五万元以下罚款；</w:t>
      </w:r>
    </w:p>
    <w:p w14:paraId="47A01F87">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（三）擅自从事城镇供热经营的，责令改正，没收非法所得，并处三万元以上五万元以下罚款；</w:t>
      </w:r>
    </w:p>
    <w:p w14:paraId="32D8C287">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（四）供热单位擅自改变供热能力、范围或方式的，责令改正，没收非法所得，并处三万元以上五万元以下罚款。</w:t>
      </w:r>
    </w:p>
    <w:p w14:paraId="1E6F50B3">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违反本条例规定供热单位有下列行为之一的，由供热行政主管部门责令改正，并按以下规定处罚；造成损失的，依法承担赔偿责任：</w:t>
      </w:r>
    </w:p>
    <w:p w14:paraId="6E3D9B87">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（一）未按规定时间供热，处以一万元以上三万元以下罚款；</w:t>
      </w:r>
    </w:p>
    <w:p w14:paraId="24679F04">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（二）城镇热力设施发生故障或因其他原因停止供热未立即组织抢修恢复供热的，处一万元以上二万元以下罚款。</w:t>
      </w:r>
    </w:p>
    <w:p w14:paraId="00F5E18A">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违反本条例规定供热单位有下列行为之一的，由供热行政主管部门责令改正，并处五千元以上一万元以下罚款：</w:t>
      </w:r>
    </w:p>
    <w:p w14:paraId="4CA437E1">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（一）未按规定设置城市热力设施安全保护标志的；</w:t>
      </w:r>
    </w:p>
    <w:p w14:paraId="3426FC75">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（二）未与用热户签订供用热合同的；</w:t>
      </w:r>
    </w:p>
    <w:p w14:paraId="2F6A9F42">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（三）充水试压未提前七日通知用热户的；</w:t>
      </w:r>
    </w:p>
    <w:p w14:paraId="409AFE84">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（四）未按规定设置测温点、定期进行测温的；</w:t>
      </w:r>
    </w:p>
    <w:p w14:paraId="5AE53815">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（五）停止供热八小时以上未及时通知用热户的；</w:t>
      </w:r>
    </w:p>
    <w:p w14:paraId="13117408">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（六）未按规定退还热费的。</w:t>
      </w:r>
    </w:p>
    <w:p w14:paraId="713AA520">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违反本条例第三十</w:t>
      </w:r>
      <w:r>
        <w:rPr>
          <w:rFonts w:hint="eastAsia" w:ascii="Times New Roman" w:hAnsi="Times New Roman" w:eastAsia="方正仿宋简体" w:cs="Times New Roman"/>
          <w:sz w:val="32"/>
          <w:szCs w:val="32"/>
          <w:lang w:eastAsia="zh-CN"/>
        </w:rPr>
        <w:t>八</w:t>
      </w:r>
      <w:r>
        <w:rPr>
          <w:rFonts w:hint="default" w:ascii="Times New Roman" w:hAnsi="Times New Roman" w:eastAsia="方正仿宋简体" w:cs="Times New Roman"/>
          <w:sz w:val="32"/>
          <w:szCs w:val="32"/>
        </w:rPr>
        <w:t>条、第四十</w:t>
      </w:r>
      <w:r>
        <w:rPr>
          <w:rFonts w:hint="eastAsia" w:ascii="Times New Roman" w:hAnsi="Times New Roman" w:eastAsia="方正仿宋简体" w:cs="Times New Roman"/>
          <w:sz w:val="32"/>
          <w:szCs w:val="32"/>
          <w:lang w:eastAsia="zh-CN"/>
        </w:rPr>
        <w:t>七</w:t>
      </w:r>
      <w:r>
        <w:rPr>
          <w:rFonts w:hint="default" w:ascii="Times New Roman" w:hAnsi="Times New Roman" w:eastAsia="方正仿宋简体" w:cs="Times New Roman"/>
          <w:sz w:val="32"/>
          <w:szCs w:val="32"/>
        </w:rPr>
        <w:t>条规定之一的，由供热行政主管部门责令限期改正，对单位处一万元以上三万元以下罚款；对个人处五百元以上一千元以下罚款；造成损失的，依法承担赔偿责任。
</w:t>
      </w:r>
    </w:p>
    <w:p w14:paraId="7960C860">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热源单位或者供热单位违反本条例规定，有下列行为之一的，由供热行政主管部门责令停止违法行为，限期改正，并处以五万元以上十万元以下的罚款；造成热用户损失的，依法承担赔偿责任：</w:t>
      </w:r>
    </w:p>
    <w:p w14:paraId="1C44CCD3">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（一）未经批准擅自停业或者歇业的；</w:t>
      </w:r>
    </w:p>
    <w:p w14:paraId="0DAE176F">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（二）在采暖期内未安全、稳定、连续、保质保量供热或者擅自停止供热的；</w:t>
      </w:r>
    </w:p>
    <w:p w14:paraId="55526645">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违反本条例规定应当受到行政处罚的其他行为，由有关部门依法予以处罚。</w:t>
      </w:r>
    </w:p>
    <w:p w14:paraId="7D7B1181">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拒绝、阻碍城镇供热行政主管部门工作人员依法执行管理职能的，由公安机关依法予以处罚；构成犯罪的，依法追究刑事责任。
</w:t>
      </w:r>
    </w:p>
    <w:p w14:paraId="2D08B068">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城镇供热行政主管部门工作人员有下列行为之一的，由其所在单位或上级主管部门给予行政处分；构成犯罪的，依法追究刑事责任：</w:t>
      </w:r>
    </w:p>
    <w:p w14:paraId="0C02BF40">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（一）擅自变更经批准的供热专项规划的；</w:t>
      </w:r>
    </w:p>
    <w:p w14:paraId="7407B679">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（二）未依法审批供热工程项目和供热经营许可证的；</w:t>
      </w:r>
    </w:p>
    <w:p w14:paraId="7D25308E">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（三）未依法审批供热单位停业、歇业的；</w:t>
      </w:r>
    </w:p>
    <w:p w14:paraId="23C4ADFE">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（四）未依法履行对供热单位的监督检查职责的；</w:t>
      </w:r>
    </w:p>
    <w:p w14:paraId="7D15F171">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（五）未依法受理有关供热质量和服务质量投诉以及发现违法行为未及时查处的；</w:t>
      </w:r>
    </w:p>
    <w:p w14:paraId="790467AB">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（六）贪污、挪用供热管网维修、养护、更新保障资金的；</w:t>
      </w:r>
    </w:p>
    <w:p w14:paraId="10ECCEC8">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（七）有其他滥用职权、玩忽职守、徇私舞弊行为并造成损失的。</w:t>
      </w:r>
    </w:p>
    <w:p w14:paraId="1FB10530">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当事人对行政处罚决定不服的，可依法申请行政复议或提起行政诉讼。
</w:t>
      </w:r>
    </w:p>
    <w:p w14:paraId="2E6F4276">
      <w:pPr>
        <w:keepNext w:val="0"/>
        <w:keepLines w:val="0"/>
        <w:pageBreakBefore w:val="0"/>
        <w:widowControl/>
        <w:kinsoku/>
        <w:wordWrap/>
        <w:overflowPunct/>
        <w:topLinePunct w:val="0"/>
        <w:autoSpaceDE/>
        <w:autoSpaceDN/>
        <w:bidi w:val="0"/>
        <w:adjustRightInd/>
        <w:snapToGrid/>
        <w:spacing w:before="0" w:beforeLines="0" w:line="560" w:lineRule="exact"/>
        <w:ind w:firstLine="640" w:firstLineChars="200"/>
        <w:textAlignment w:val="auto"/>
        <w:rPr>
          <w:rFonts w:hint="default" w:ascii="Times New Roman" w:hAnsi="Times New Roman" w:eastAsia="方正仿宋简体" w:cs="Times New Roman"/>
          <w:sz w:val="32"/>
          <w:szCs w:val="32"/>
        </w:rPr>
      </w:pPr>
    </w:p>
    <w:p w14:paraId="107E8660">
      <w:pPr>
        <w:pStyle w:val="2"/>
        <w:keepNext w:val="0"/>
        <w:keepLines w:val="0"/>
        <w:pageBreakBefore w:val="0"/>
        <w:widowControl/>
        <w:kinsoku/>
        <w:wordWrap/>
        <w:overflowPunct/>
        <w:topLinePunct w:val="0"/>
        <w:autoSpaceDE/>
        <w:autoSpaceDN/>
        <w:bidi w:val="0"/>
        <w:adjustRightInd/>
        <w:snapToGrid/>
        <w:spacing w:before="0" w:beforeLines="0" w:after="0" w:afterLines="0" w:line="560" w:lineRule="exact"/>
        <w:textAlignment w:val="auto"/>
        <w:rPr>
          <w:rFonts w:hint="default" w:ascii="Times New Roman" w:hAnsi="Times New Roman" w:eastAsia="黑体" w:cs="Times New Roman"/>
          <w:b w:val="0"/>
          <w:bCs w:val="0"/>
          <w:sz w:val="32"/>
          <w:szCs w:val="32"/>
        </w:rPr>
      </w:pPr>
      <w:bookmarkStart w:id="7" w:name="_TocDF8E64A6A4CBAFABEB788E22F4B7A75D"/>
      <w:r>
        <w:rPr>
          <w:rFonts w:hint="default" w:ascii="Times New Roman" w:hAnsi="Times New Roman" w:eastAsia="黑体" w:cs="Times New Roman"/>
          <w:b w:val="0"/>
          <w:bCs w:val="0"/>
          <w:sz w:val="32"/>
          <w:szCs w:val="32"/>
        </w:rPr>
        <w:t>第八章　附则</w:t>
      </w:r>
      <w:bookmarkEnd w:id="7"/>
    </w:p>
    <w:p w14:paraId="4F0B3BCE">
      <w:pPr>
        <w:keepNext w:val="0"/>
        <w:keepLines w:val="0"/>
        <w:pageBreakBefore w:val="0"/>
        <w:widowControl/>
        <w:kinsoku/>
        <w:wordWrap/>
        <w:overflowPunct/>
        <w:topLinePunct w:val="0"/>
        <w:autoSpaceDE/>
        <w:autoSpaceDN/>
        <w:bidi w:val="0"/>
        <w:adjustRightInd/>
        <w:snapToGrid/>
        <w:spacing w:before="0" w:beforeLines="0" w:line="560" w:lineRule="exact"/>
        <w:ind w:firstLine="643" w:firstLineChars="200"/>
        <w:textAlignment w:val="auto"/>
        <w:rPr>
          <w:rStyle w:val="9"/>
          <w:rFonts w:hint="default" w:ascii="Times New Roman" w:hAnsi="Times New Roman" w:eastAsia="方正仿宋简体" w:cs="Times New Roman"/>
          <w:sz w:val="32"/>
          <w:szCs w:val="32"/>
        </w:rPr>
      </w:pPr>
    </w:p>
    <w:p w14:paraId="5FDA2449">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r>
        <w:rPr>
          <w:rFonts w:hint="default" w:ascii="Times New Roman" w:hAnsi="Times New Roman" w:eastAsia="方正仿宋简体" w:cs="Times New Roman"/>
          <w:sz w:val="32"/>
          <w:szCs w:val="32"/>
        </w:rPr>
        <w:t>本条例下列用语的含义：</w:t>
      </w:r>
    </w:p>
    <w:p w14:paraId="29D1C96D">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（一）本条例所称供热，是指利用热电联产、区域锅炉等所产生的蒸汽、热水和工业余热、地热等热源，通过管网为热用户有偿提供生产和生活用热的行为。</w:t>
      </w:r>
    </w:p>
    <w:p w14:paraId="6BF95AF0">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（二）本条例所称热源单位，是指为供热单位提供热能的单位。</w:t>
      </w:r>
    </w:p>
    <w:p w14:paraId="7DFBD053">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（三）本条例所称供热单位，是指利用热源单位提供或者本单位生产的热能，从事供热经营活动的单位。</w:t>
      </w:r>
    </w:p>
    <w:p w14:paraId="6D1A8021">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（四）本条例所称用热户，是指有偿使用供热单位热能的单位或个人。</w:t>
      </w:r>
    </w:p>
    <w:p w14:paraId="7D10BD6A">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Lines="0" w:line="560" w:lineRule="exact"/>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（五）本条例所称的供热合同，是指供热企业与热用户之间签订的关于供热服务的协议。</w:t>
      </w:r>
    </w:p>
    <w:p w14:paraId="536B08D4">
      <w:pPr>
        <w:keepNext w:val="0"/>
        <w:keepLines w:val="0"/>
        <w:pageBreakBefore w:val="0"/>
        <w:widowControl/>
        <w:numPr>
          <w:ilvl w:val="0"/>
          <w:numId w:val="1"/>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default" w:ascii="Times New Roman" w:hAnsi="Times New Roman" w:eastAsia="方正仿宋简体" w:cs="Times New Roman"/>
          <w:b w:val="0"/>
          <w:sz w:val="32"/>
          <w:szCs w:val="32"/>
        </w:rPr>
      </w:pPr>
      <w:bookmarkStart w:id="8" w:name="_GoBack"/>
      <w:bookmarkEnd w:id="8"/>
      <w:r>
        <w:rPr>
          <w:rFonts w:hint="default" w:ascii="Times New Roman" w:hAnsi="Times New Roman" w:eastAsia="方正仿宋简体" w:cs="Times New Roman"/>
          <w:sz w:val="32"/>
          <w:szCs w:val="32"/>
        </w:rPr>
        <w:t>本条例自20</w:t>
      </w:r>
      <w:r>
        <w:rPr>
          <w:rFonts w:hint="default" w:ascii="Times New Roman" w:hAnsi="Times New Roman" w:eastAsia="方正仿宋简体" w:cs="Times New Roman"/>
          <w:sz w:val="32"/>
          <w:szCs w:val="32"/>
          <w:lang w:val="en-US" w:eastAsia="zh-CN"/>
        </w:rPr>
        <w:t>XX</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XX</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lang w:val="en-US" w:eastAsia="zh-CN"/>
        </w:rPr>
        <w:t>XX</w:t>
      </w:r>
      <w:r>
        <w:rPr>
          <w:rFonts w:hint="default" w:ascii="Times New Roman" w:hAnsi="Times New Roman" w:eastAsia="方正仿宋简体" w:cs="Times New Roman"/>
          <w:sz w:val="32"/>
          <w:szCs w:val="32"/>
        </w:rPr>
        <w:t>日起施行。
</w:t>
      </w:r>
    </w:p>
    <w:p w14:paraId="715E4A9A">
      <w:pPr>
        <w:keepNext w:val="0"/>
        <w:keepLines w:val="0"/>
        <w:pageBreakBefore w:val="0"/>
        <w:widowControl/>
        <w:kinsoku/>
        <w:wordWrap/>
        <w:overflowPunct/>
        <w:topLinePunct w:val="0"/>
        <w:autoSpaceDE/>
        <w:autoSpaceDN/>
        <w:bidi w:val="0"/>
        <w:adjustRightInd/>
        <w:snapToGrid/>
        <w:spacing w:before="0" w:beforeLines="0" w:line="560" w:lineRule="exact"/>
        <w:ind w:firstLine="640" w:firstLineChars="200"/>
        <w:textAlignment w:val="auto"/>
        <w:rPr>
          <w:rFonts w:hint="default" w:ascii="Times New Roman" w:hAnsi="Times New Roman" w:eastAsia="方正仿宋简体" w:cs="Times New Roman"/>
          <w:sz w:val="32"/>
          <w:szCs w:val="32"/>
        </w:rPr>
      </w:pPr>
    </w:p>
    <w:sectPr>
      <w:headerReference r:id="rId7" w:type="first"/>
      <w:footerReference r:id="rId10" w:type="first"/>
      <w:headerReference r:id="rId5" w:type="default"/>
      <w:footerReference r:id="rId8" w:type="default"/>
      <w:headerReference r:id="rId6" w:type="even"/>
      <w:footerReference r:id="rId9" w:type="even"/>
      <w:pgSz w:w="11900" w:h="16840"/>
      <w:pgMar w:top="1440" w:right="1080" w:bottom="1440" w:left="1080" w:header="850" w:footer="992" w:gutter="0"/>
      <w:pgNumType w:fmt="numberInDash" w:start="1"/>
      <w:cols w:space="425" w:num="1"/>
      <w:docGrid w:type="lines" w:linePitch="4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1B08D">
    <w:pPr>
      <w:spacing w:before="120"/>
      <w:ind w:firstLine="360"/>
      <w:jc w:val="center"/>
      <w:rPr>
        <w:rFonts w:hint="eastAsia" w:ascii="宋体" w:hAnsi="宋体" w:eastAsia="宋体"/>
        <w:sz w:val="18"/>
        <w:szCs w:val="18"/>
      </w:rPr>
    </w:pPr>
    <w:r>
      <w:rPr>
        <w:rFonts w:ascii="宋体" w:hAnsi="宋体" w:eastAsia="宋体"/>
        <w:sz w:val="18"/>
        <w:szCs w:val="18"/>
      </w:rPr>
      <w:fldChar w:fldCharType="begin"/>
    </w:r>
    <w:r>
      <w:rPr>
        <w:rFonts w:ascii="宋体" w:hAnsi="宋体" w:eastAsia="宋体"/>
        <w:sz w:val="18"/>
        <w:szCs w:val="18"/>
      </w:rPr>
      <w:instrText xml:space="preserve"> PAGE \* Arabic \* MERGEFORMAT </w:instrText>
    </w:r>
    <w:r>
      <w:rPr>
        <w:rFonts w:ascii="宋体" w:hAnsi="宋体" w:eastAsia="宋体"/>
        <w:sz w:val="18"/>
        <w:szCs w:val="18"/>
      </w:rPr>
      <w:fldChar w:fldCharType="separate"/>
    </w:r>
    <w:r>
      <w:rPr>
        <w:rFonts w:ascii="宋体" w:hAnsi="宋体" w:eastAsia="宋体"/>
        <w:sz w:val="18"/>
        <w:szCs w:val="18"/>
      </w:rPr>
      <w:t>1</w:t>
    </w:r>
    <w:r>
      <w:rPr>
        <w:rFonts w:ascii="宋体" w:hAnsi="宋体" w:eastAsia="宋体"/>
        <w:sz w:val="18"/>
        <w:szCs w:val="18"/>
      </w:rPr>
      <w:fldChar w:fldCharType="end"/>
    </w:r>
    <w:r>
      <w:rPr>
        <w:rFonts w:ascii="宋体" w:hAnsi="宋体" w:eastAsia="宋体"/>
        <w:sz w:val="18"/>
        <w:szCs w:val="18"/>
      </w:rPr>
      <w:t xml:space="preserve"> </w:t>
    </w:r>
    <w:r>
      <w:rPr>
        <w:rFonts w:hint="eastAsia" w:ascii="宋体" w:hAnsi="宋体" w:eastAsia="宋体"/>
        <w:sz w:val="18"/>
        <w:szCs w:val="18"/>
      </w:rPr>
      <w:t>/</w:t>
    </w:r>
    <w:r>
      <w:rPr>
        <w:rFonts w:ascii="宋体" w:hAnsi="宋体" w:eastAsia="宋体"/>
        <w:sz w:val="18"/>
        <w:szCs w:val="18"/>
      </w:rPr>
      <w:t xml:space="preserve"> </w:t>
    </w:r>
    <w:r>
      <w:rPr>
        <w:rFonts w:ascii="宋体" w:hAnsi="宋体" w:eastAsia="宋体"/>
        <w:sz w:val="18"/>
        <w:szCs w:val="18"/>
      </w:rPr>
      <w:fldChar w:fldCharType="begin"/>
    </w:r>
    <w:r>
      <w:rPr>
        <w:rFonts w:ascii="宋体" w:hAnsi="宋体" w:eastAsia="宋体"/>
        <w:sz w:val="18"/>
        <w:szCs w:val="18"/>
      </w:rPr>
      <w:instrText xml:space="preserve"> NUMPAGES  \* MERGEFORMAT </w:instrText>
    </w:r>
    <w:r>
      <w:rPr>
        <w:rFonts w:ascii="宋体" w:hAnsi="宋体" w:eastAsia="宋体"/>
        <w:sz w:val="18"/>
        <w:szCs w:val="18"/>
      </w:rPr>
      <w:fldChar w:fldCharType="separate"/>
    </w:r>
    <w:r>
      <w:rPr>
        <w:rFonts w:ascii="宋体" w:hAnsi="宋体" w:eastAsia="宋体"/>
        <w:sz w:val="18"/>
        <w:szCs w:val="18"/>
      </w:rPr>
      <w:t>1</w:t>
    </w:r>
    <w:r>
      <w:rPr>
        <w:rFonts w:ascii="宋体" w:hAnsi="宋体" w:eastAsia="宋体"/>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8974F">
    <w:pPr>
      <w:pStyle w:val="4"/>
      <w:spacing w:before="120"/>
      <w:ind w:firstLine="360"/>
      <w:rPr>
        <w:rStyle w:val="8"/>
      </w:rPr>
    </w:pPr>
    <w:r>
      <w:rPr>
        <w:rStyle w:val="8"/>
      </w:rPr>
      <w:fldChar w:fldCharType="begin"/>
    </w:r>
    <w:r>
      <w:rPr>
        <w:rStyle w:val="8"/>
      </w:rPr>
      <w:instrText xml:space="preserve">PAGE  </w:instrText>
    </w:r>
    <w:r>
      <w:rPr>
        <w:rStyle w:val="8"/>
      </w:rPr>
      <w:fldChar w:fldCharType="end"/>
    </w:r>
  </w:p>
  <w:p w14:paraId="65A1A4A3">
    <w:pPr>
      <w:pStyle w:val="4"/>
      <w:spacing w:before="120"/>
      <w:ind w:firstLine="360"/>
      <w:rPr>
        <w:rStyle w:val="8"/>
      </w:rPr>
    </w:pPr>
    <w:r>
      <w:rPr>
        <w:rStyle w:val="8"/>
      </w:rPr>
      <w:fldChar w:fldCharType="begin"/>
    </w:r>
    <w:r>
      <w:rPr>
        <w:rStyle w:val="8"/>
      </w:rPr>
      <w:instrText xml:space="preserve">PAGE  </w:instrText>
    </w:r>
    <w:r>
      <w:rPr>
        <w:rStyle w:val="8"/>
      </w:rPr>
      <w:fldChar w:fldCharType="end"/>
    </w:r>
  </w:p>
  <w:p w14:paraId="0535F3A2">
    <w:pPr>
      <w:pStyle w:val="4"/>
      <w:spacing w:before="120"/>
      <w:ind w:firstLine="360"/>
    </w:pPr>
  </w:p>
  <w:p w14:paraId="7D151C96">
    <w:pPr>
      <w:spacing w:before="120"/>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ABA87">
    <w:pPr>
      <w:pStyle w:val="4"/>
      <w:spacing w:before="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20"/>
      </w:pPr>
      <w:r>
        <w:separator/>
      </w:r>
    </w:p>
  </w:footnote>
  <w:footnote w:type="continuationSeparator" w:id="1">
    <w:p>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D8F08">
    <w:pPr>
      <w:pStyle w:val="5"/>
      <w:spacing w:before="120"/>
      <w:ind w:firstLine="0" w:firstLineChars="0"/>
    </w:pPr>
    <w:r>
      <w:rPr>
        <w:rFonts w:ascii="宋体" w:hAnsi="宋体" w:eastAsia="宋体"/>
      </w:rPr>
      <w:t>伊犁哈萨克自治州城镇供热条例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8493E">
    <w:pPr>
      <w:pStyle w:val="5"/>
      <w:spacing w:before="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72149">
    <w:pPr>
      <w:pStyle w:val="5"/>
      <w:spacing w:before="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AFC75D"/>
    <w:multiLevelType w:val="singleLevel"/>
    <w:tmpl w:val="17AFC75D"/>
    <w:lvl w:ilvl="0" w:tentative="0">
      <w:start w:val="1"/>
      <w:numFmt w:val="chineseCounting"/>
      <w:suff w:val="nothing"/>
      <w:lvlText w:val="第%1条　"/>
      <w:lvlJc w:val="left"/>
      <w:pPr>
        <w:tabs>
          <w:tab w:val="left" w:pos="0"/>
        </w:tabs>
      </w:pPr>
      <w:rPr>
        <w:rFonts w:hint="eastAsia" w:ascii="Times New Roman" w:hAnsi="Times New Roman" w:eastAsia="方正仿宋简体"/>
        <w:b/>
        <w:bCs w:val="0"/>
        <w:strike w:val="0"/>
        <w:dstrike w:val="0"/>
        <w:color w:val="auto"/>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54D7A"/>
    <w:rsid w:val="185B12E1"/>
    <w:rsid w:val="1A4220F8"/>
    <w:rsid w:val="1F490A2C"/>
    <w:rsid w:val="396D0D33"/>
    <w:rsid w:val="5C0A7548"/>
    <w:rsid w:val="5E354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50" w:beforeLines="50"/>
      <w:ind w:firstLine="200" w:firstLineChars="200"/>
    </w:pPr>
    <w:rPr>
      <w:rFonts w:ascii="DengXian" w:hAnsi="DengXian" w:eastAsia="DengXian" w:cs="宋体"/>
      <w:kern w:val="0"/>
      <w:sz w:val="21"/>
      <w:szCs w:val="21"/>
      <w:lang w:val="en-US" w:eastAsia="zh-CN" w:bidi="ar-SA"/>
    </w:rPr>
  </w:style>
  <w:style w:type="paragraph" w:styleId="2">
    <w:name w:val="heading 1"/>
    <w:basedOn w:val="1"/>
    <w:qFormat/>
    <w:uiPriority w:val="9"/>
    <w:pPr>
      <w:spacing w:before="423" w:beforeLines="100" w:after="317" w:afterLines="75" w:line="400" w:lineRule="exact"/>
      <w:ind w:firstLine="0" w:firstLineChars="0"/>
      <w:jc w:val="center"/>
      <w:outlineLvl w:val="0"/>
    </w:pPr>
    <w:rPr>
      <w:rFonts w:eastAsia="宋体"/>
      <w:b/>
      <w:bCs/>
      <w:kern w:val="36"/>
      <w:sz w:val="24"/>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99"/>
  </w:style>
  <w:style w:type="paragraph" w:styleId="4">
    <w:name w:val="footer"/>
    <w:basedOn w:val="1"/>
    <w:unhideWhenUsed/>
    <w:qFormat/>
    <w:uiPriority w:val="99"/>
    <w:pPr>
      <w:tabs>
        <w:tab w:val="center" w:pos="4153"/>
        <w:tab w:val="right" w:pos="8306"/>
      </w:tabs>
      <w:snapToGrid w:val="0"/>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semiHidden/>
    <w:unhideWhenUsed/>
    <w:qFormat/>
    <w:uiPriority w:val="99"/>
  </w:style>
  <w:style w:type="character" w:customStyle="1" w:styleId="9">
    <w:name w:val="sect2title1"/>
    <w:basedOn w:val="7"/>
    <w:qFormat/>
    <w:uiPriority w:val="0"/>
    <w:rPr>
      <w:rFonts w:hint="eastAsia" w:ascii="微软雅黑" w:hAnsi="微软雅黑" w:eastAsia="微软雅黑"/>
      <w:b/>
      <w:bCs/>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2792</Words>
  <Characters>2792</Characters>
  <Lines>0</Lines>
  <Paragraphs>0</Paragraphs>
  <TotalTime>7</TotalTime>
  <ScaleCrop>false</ScaleCrop>
  <LinksUpToDate>false</LinksUpToDate>
  <CharactersWithSpaces>2816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2025-06-30T12:36:00Z</dcterms:created>
  <dc:creator>璇</dc:creator>
  <cp:lastModifiedBy>璇</cp:lastModifiedBy>
  <dcterms:modified xsi:type="dcterms:W3CDTF">2025-07-04T15:39:12Z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7BDB1F48437F4DDABC1BA936CBCECC5C_13</vt:lpwstr>
  </property>
  <property fmtid="{D5CDD505-2E9C-101B-9397-08002B2CF9AE}" pid="4" name="KSOTemplateDocerSaveRecord">
    <vt:lpwstr>eyJoZGlkIjoiODU4NDc3M2E3NWRjNGU3YmI1ZTgwMzAzM2E5MzM2YjIiLCJ1c2VySWQiOiIzNDE3NTE3NTYifQ==</vt:lpwstr>
  </property>
</Properties>
</file>