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4840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center"/>
        <w:textAlignment w:val="auto"/>
        <w:rPr>
          <w:rStyle w:val="9"/>
          <w:rFonts w:hint="eastAsia" w:ascii="方正小标宋简体" w:hAnsi="方正小标宋简体" w:eastAsia="方正小标宋简体" w:cs="方正小标宋简体"/>
          <w:b w:val="0"/>
          <w:bCs/>
          <w:color w:val="auto"/>
          <w:sz w:val="44"/>
          <w:szCs w:val="44"/>
          <w:lang w:eastAsia="zh-CN"/>
        </w:rPr>
      </w:pPr>
      <w:bookmarkStart w:id="0" w:name="_GoBack"/>
      <w:bookmarkEnd w:id="0"/>
      <w:r>
        <w:rPr>
          <w:rStyle w:val="9"/>
          <w:rFonts w:hint="eastAsia" w:ascii="方正小标宋简体" w:hAnsi="方正小标宋简体" w:eastAsia="方正小标宋简体" w:cs="方正小标宋简体"/>
          <w:b w:val="0"/>
          <w:bCs/>
          <w:color w:val="auto"/>
          <w:sz w:val="44"/>
          <w:szCs w:val="44"/>
          <w:lang w:eastAsia="zh-CN"/>
        </w:rPr>
        <w:t>伊犁州直小微型客车</w:t>
      </w:r>
      <w:r>
        <w:rPr>
          <w:rStyle w:val="9"/>
          <w:rFonts w:hint="eastAsia" w:ascii="方正小标宋简体" w:hAnsi="方正小标宋简体" w:eastAsia="方正小标宋简体" w:cs="方正小标宋简体"/>
          <w:b w:val="0"/>
          <w:bCs/>
          <w:color w:val="auto"/>
          <w:sz w:val="44"/>
          <w:szCs w:val="44"/>
        </w:rPr>
        <w:t>租赁</w:t>
      </w:r>
      <w:r>
        <w:rPr>
          <w:rStyle w:val="9"/>
          <w:rFonts w:hint="eastAsia" w:ascii="方正小标宋简体" w:hAnsi="方正小标宋简体" w:eastAsia="方正小标宋简体" w:cs="方正小标宋简体"/>
          <w:b w:val="0"/>
          <w:bCs/>
          <w:color w:val="auto"/>
          <w:sz w:val="44"/>
          <w:szCs w:val="44"/>
          <w:lang w:eastAsia="zh-CN"/>
        </w:rPr>
        <w:t>管理实施细则</w:t>
      </w:r>
    </w:p>
    <w:p w14:paraId="1A8B496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center"/>
        <w:textAlignment w:val="auto"/>
        <w:rPr>
          <w:rFonts w:hint="eastAsia" w:ascii="方正小标宋简体" w:hAnsi="方正小标宋简体" w:eastAsia="方正小标宋简体" w:cs="方正小标宋简体"/>
          <w:color w:val="auto"/>
          <w:sz w:val="44"/>
          <w:szCs w:val="44"/>
          <w:lang w:val="en-US" w:eastAsia="zh-CN"/>
        </w:rPr>
      </w:pPr>
      <w:r>
        <w:rPr>
          <w:rStyle w:val="9"/>
          <w:rFonts w:hint="eastAsia" w:ascii="方正小标宋简体" w:hAnsi="方正小标宋简体" w:eastAsia="方正小标宋简体" w:cs="方正小标宋简体"/>
          <w:b w:val="0"/>
          <w:bCs/>
          <w:color w:val="auto"/>
          <w:sz w:val="44"/>
          <w:szCs w:val="44"/>
          <w:lang w:eastAsia="zh-CN"/>
        </w:rPr>
        <w:t>（暂行）</w:t>
      </w:r>
    </w:p>
    <w:p w14:paraId="3444796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方正小标宋简体" w:hAnsi="方正小标宋简体" w:eastAsia="方正小标宋简体" w:cs="方正小标宋简体"/>
          <w:sz w:val="44"/>
          <w:szCs w:val="44"/>
          <w:lang w:val="en-US" w:eastAsia="zh-CN"/>
        </w:rPr>
      </w:pPr>
    </w:p>
    <w:p w14:paraId="740CEA8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Style w:val="9"/>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为规范伊犁州直小微型客车租赁经营服务行为，维护市场秩序，保护经营者和承租人合法权益，促进小微型客车租赁行业的健康发展，依据交通运输部《小微型客车租赁经营服务管理办法》（中华人民共和国交通运输部令</w:t>
      </w:r>
      <w:r>
        <w:rPr>
          <w:rFonts w:hint="eastAsia" w:ascii="仿宋_GB2312" w:hAnsi="仿宋_GB2312" w:eastAsia="仿宋_GB2312" w:cs="仿宋_GB2312"/>
          <w:sz w:val="32"/>
          <w:szCs w:val="32"/>
          <w:lang w:val="en-US" w:eastAsia="zh-CN"/>
        </w:rPr>
        <w:t>2021年第17号</w:t>
      </w:r>
      <w:r>
        <w:rPr>
          <w:rFonts w:hint="eastAsia" w:ascii="仿宋_GB2312" w:hAnsi="仿宋_GB2312" w:eastAsia="仿宋_GB2312" w:cs="仿宋_GB2312"/>
          <w:sz w:val="32"/>
          <w:szCs w:val="32"/>
          <w:lang w:eastAsia="zh-CN"/>
        </w:rPr>
        <w:t>），结合州直实际，制定本实施细则。</w:t>
      </w:r>
    </w:p>
    <w:p w14:paraId="72623D2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Style w:val="9"/>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州直行政辖区内小微型客车租赁经营服务活动及其管理适用本实施细则。</w:t>
      </w:r>
    </w:p>
    <w:p w14:paraId="096CD0A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本实施细则所称小微型客车租赁经营服务，是指小微型客车租赁经营者（以下简称租赁经营者）按照与承租人订立小微型客车租赁合同的约定，在约定时间内将</w:t>
      </w:r>
      <w:r>
        <w:rPr>
          <w:rFonts w:hint="eastAsia" w:ascii="仿宋_GB2312" w:hAnsi="仿宋_GB2312" w:eastAsia="仿宋_GB2312" w:cs="仿宋_GB2312"/>
          <w:sz w:val="32"/>
          <w:szCs w:val="32"/>
          <w:lang w:val="en-US" w:eastAsia="zh-CN"/>
        </w:rPr>
        <w:t>9座及以下的小微型客车交付承租人使用，</w:t>
      </w:r>
      <w:r>
        <w:rPr>
          <w:rFonts w:hint="eastAsia" w:ascii="仿宋_GB2312" w:hAnsi="仿宋_GB2312" w:eastAsia="仿宋_GB2312" w:cs="仿宋_GB2312"/>
          <w:sz w:val="32"/>
          <w:szCs w:val="32"/>
          <w:lang w:eastAsia="zh-CN"/>
        </w:rPr>
        <w:t>收取租赁费用的经营活动。</w:t>
      </w:r>
      <w:r>
        <w:rPr>
          <w:rFonts w:hint="eastAsia" w:ascii="仿宋_GB2312" w:hAnsi="仿宋_GB2312" w:eastAsia="仿宋_GB2312" w:cs="仿宋_GB2312"/>
          <w:sz w:val="32"/>
          <w:szCs w:val="32"/>
          <w:lang w:val="en-US" w:eastAsia="zh-CN"/>
        </w:rPr>
        <w:t xml:space="preserve">  </w:t>
      </w:r>
    </w:p>
    <w:p w14:paraId="792EBBC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jc w:val="both"/>
        <w:textAlignment w:val="auto"/>
        <w:rPr>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 xml:space="preserve">   </w:t>
      </w:r>
      <w:r>
        <w:rPr>
          <w:rStyle w:val="9"/>
          <w:rFonts w:hint="eastAsia" w:ascii="仿宋_GB2312" w:hAnsi="仿宋_GB2312" w:eastAsia="仿宋_GB2312" w:cs="仿宋_GB2312"/>
          <w:b/>
          <w:bCs w:val="0"/>
          <w:sz w:val="32"/>
          <w:szCs w:val="32"/>
          <w:lang w:val="en-US" w:eastAsia="zh-CN"/>
        </w:rPr>
        <w:t xml:space="preserve"> 三、</w:t>
      </w:r>
      <w:r>
        <w:rPr>
          <w:rFonts w:hint="eastAsia" w:ascii="仿宋_GB2312" w:hAnsi="仿宋_GB2312" w:eastAsia="仿宋_GB2312" w:cs="仿宋_GB2312"/>
          <w:b/>
          <w:bCs/>
          <w:sz w:val="32"/>
          <w:szCs w:val="32"/>
          <w:lang w:val="en-US" w:eastAsia="zh-CN"/>
        </w:rPr>
        <w:t>州人民政府</w:t>
      </w:r>
      <w:r>
        <w:rPr>
          <w:rFonts w:hint="eastAsia" w:ascii="仿宋_GB2312" w:hAnsi="仿宋_GB2312" w:eastAsia="仿宋_GB2312" w:cs="仿宋_GB2312"/>
          <w:sz w:val="32"/>
          <w:szCs w:val="32"/>
          <w:lang w:val="en-US" w:eastAsia="zh-CN"/>
        </w:rPr>
        <w:t>指导各县（市）人民政府在本辖区内开展小微型客车租赁经营服务活动；各县（市）人民政府组织本辖区交通运输主管部门牵头落实小微型客车租赁管理工作。</w:t>
      </w:r>
    </w:p>
    <w:p w14:paraId="65FC69A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4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市场监督管理部门</w:t>
      </w:r>
      <w:r>
        <w:rPr>
          <w:rFonts w:hint="eastAsia" w:ascii="仿宋_GB2312" w:hAnsi="仿宋_GB2312" w:eastAsia="仿宋_GB2312" w:cs="仿宋_GB2312"/>
          <w:sz w:val="32"/>
          <w:szCs w:val="32"/>
          <w:lang w:val="en-US" w:eastAsia="zh-CN"/>
        </w:rPr>
        <w:t>负责企业的注册登记，在涉及小微型客车租赁企业监管时，应当按照《无证无照经营查处办法》工作职责对无照经营的违法行为进行查处。</w:t>
      </w:r>
    </w:p>
    <w:p w14:paraId="24ECFD1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40" w:lineRule="exact"/>
        <w:ind w:right="0" w:righ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公安交警部门</w:t>
      </w:r>
      <w:r>
        <w:rPr>
          <w:rFonts w:hint="eastAsia" w:ascii="仿宋_GB2312" w:hAnsi="仿宋_GB2312" w:eastAsia="仿宋_GB2312" w:cs="仿宋_GB2312"/>
          <w:sz w:val="32"/>
          <w:szCs w:val="32"/>
          <w:lang w:val="en-US" w:eastAsia="zh-CN"/>
        </w:rPr>
        <w:t>负责小微型客车在道路上的违法行为和交通事故处理。</w:t>
      </w:r>
    </w:p>
    <w:p w14:paraId="1FE8D9C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4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交通运输综合行政执法部门</w:t>
      </w:r>
      <w:r>
        <w:rPr>
          <w:rFonts w:hint="eastAsia" w:ascii="仿宋_GB2312" w:hAnsi="仿宋_GB2312" w:eastAsia="仿宋_GB2312" w:cs="仿宋_GB2312"/>
          <w:sz w:val="32"/>
          <w:szCs w:val="32"/>
          <w:lang w:val="en-US" w:eastAsia="zh-CN"/>
        </w:rPr>
        <w:t>负责企业安全管理制度落实和对无照经营的违法行为进行查处。</w:t>
      </w:r>
    </w:p>
    <w:p w14:paraId="1EF04CF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文旅部门</w:t>
      </w:r>
      <w:r>
        <w:rPr>
          <w:rFonts w:hint="eastAsia" w:ascii="仿宋_GB2312" w:hAnsi="仿宋_GB2312" w:eastAsia="仿宋_GB2312" w:cs="仿宋_GB2312"/>
          <w:sz w:val="32"/>
          <w:szCs w:val="32"/>
          <w:lang w:val="en-US" w:eastAsia="zh-CN"/>
        </w:rPr>
        <w:t>负责加强对旅行社经营活动的监督管理，对发现的涉及小微型客车租赁违法违规问题线索移交交通运输部门处理。</w:t>
      </w:r>
    </w:p>
    <w:p w14:paraId="54516BD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sz w:val="32"/>
          <w:szCs w:val="32"/>
          <w:lang w:val="en-US" w:eastAsia="zh-CN"/>
        </w:rPr>
        <w:t>租赁经营者应当依法经营，优质服务，诚实守信，公平竞争。</w:t>
      </w:r>
    </w:p>
    <w:p w14:paraId="7C665AD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鼓励租赁经营者实行规模化、网络化、品牌化经营，鼓励使用新能源汽车开展小微型客车租赁。</w:t>
      </w:r>
    </w:p>
    <w:p w14:paraId="4A70CD8C">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鼓励成立小微型客车租赁经营服务行业协会，引导小微型客车租赁行业自律。行业协会在政府的指导下，履行以下职责：</w:t>
      </w:r>
    </w:p>
    <w:p w14:paraId="36612F1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(一)行业自律管理</w:t>
      </w:r>
    </w:p>
    <w:p w14:paraId="7851B38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1.制定小微型客车租赁行业的自律规范和标准，引导会员企业依法经营、诚信服务，规范市场秩序，防止不正当竞争行为。</w:t>
      </w:r>
    </w:p>
    <w:p w14:paraId="266D9EF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2.对会员企业的经营活动进行监督和检查，对于违反协会章程和自律规范的会员，依据相关规定进行处理，维护行业的整体形象和声誉。</w:t>
      </w:r>
    </w:p>
    <w:p w14:paraId="360BF4F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（二）政策宣传与协调</w:t>
      </w:r>
    </w:p>
    <w:p w14:paraId="22CB7DE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1.及时向会员企业传达国家和地方有关小微型客车租赁行业的政策法规、方针政策，帮助企业了解政策动态，促进企业合规经营。</w:t>
      </w:r>
    </w:p>
    <w:p w14:paraId="1DC0562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2.代表会员企业与政府相关部门进行沟通协调，反映行业的诉求和意见，为行业发展争取有利的政策环境，推动相关政策法规的制定和完善。</w:t>
      </w:r>
    </w:p>
    <w:p w14:paraId="409D6D0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（三）行业发展促进</w:t>
      </w:r>
    </w:p>
    <w:p w14:paraId="75F14E8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1.开展行业调查研究，掌握小微型客车租赁行业的发展现状、趋势和存在的问题，为会员企业提供行业信息和发展建议，引导行业健康发展。</w:t>
      </w:r>
    </w:p>
    <w:p w14:paraId="3A0BA51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2.组织会员企业开展技术交流、业务培训、经验分享等活动，促进企业之间的合作与交流，提高行业的整体经营管理水平和服务质量。</w:t>
      </w:r>
    </w:p>
    <w:p w14:paraId="360160F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（四）市场服务与规范</w:t>
      </w:r>
    </w:p>
    <w:p w14:paraId="134BC47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1.建立行业信息平台，收集、整理和发布小微型客车租赁市场的供求信息、价格信息、技术信息等，为会员企业提供市场信息服务，帮助企业更好地把握市场动态。</w:t>
      </w:r>
    </w:p>
    <w:p w14:paraId="1F2FD21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2.制定小微型客车租赁服务规范和质量标准，推动会员企业提升服务质量，保障消费者的合法权益，增强行业的社会公信力。</w:t>
      </w:r>
    </w:p>
    <w:p w14:paraId="6C97DA5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（五）行业形象塑造</w:t>
      </w:r>
    </w:p>
    <w:p w14:paraId="34BB817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1.组织开展行业宣传活动，提高社会对小微型客车租赁行业的认知度和关注度，树立行业的良好形象。</w:t>
      </w:r>
    </w:p>
    <w:p w14:paraId="1FD2B5D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2.参与社会公益活动，履行社会责任，提升行业的社会形象和美誉度，为行业发展创造良好的社会环境。</w:t>
      </w:r>
    </w:p>
    <w:p w14:paraId="2EEC26D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jc w:val="both"/>
        <w:textAlignment w:val="auto"/>
        <w:rPr>
          <w:rFonts w:hint="eastAsia" w:ascii="仿宋_GB2312" w:hAnsi="仿宋_GB2312" w:eastAsia="仿宋_GB2312" w:cs="仿宋_GB2312"/>
          <w:b w:val="0"/>
          <w:bCs w:val="0"/>
          <w:i w:val="0"/>
          <w:iCs w:val="0"/>
          <w:caps w:val="0"/>
          <w:spacing w:val="8"/>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五、</w:t>
      </w:r>
      <w:r>
        <w:rPr>
          <w:rFonts w:hint="eastAsia" w:ascii="仿宋_GB2312" w:hAnsi="仿宋_GB2312" w:eastAsia="仿宋_GB2312" w:cs="仿宋_GB2312"/>
          <w:b w:val="0"/>
          <w:bCs w:val="0"/>
          <w:i w:val="0"/>
          <w:iCs w:val="0"/>
          <w:caps w:val="0"/>
          <w:spacing w:val="8"/>
          <w:sz w:val="32"/>
          <w:szCs w:val="32"/>
          <w:lang w:eastAsia="zh-CN"/>
        </w:rPr>
        <w:t>从事小微型客车租赁经营的租赁经营者应当自取得营业执照之日起</w:t>
      </w:r>
      <w:r>
        <w:rPr>
          <w:rFonts w:hint="eastAsia" w:ascii="仿宋_GB2312" w:hAnsi="仿宋_GB2312" w:eastAsia="仿宋_GB2312" w:cs="仿宋_GB2312"/>
          <w:b w:val="0"/>
          <w:bCs w:val="0"/>
          <w:i w:val="0"/>
          <w:iCs w:val="0"/>
          <w:caps w:val="0"/>
          <w:spacing w:val="8"/>
          <w:sz w:val="32"/>
          <w:szCs w:val="32"/>
          <w:lang w:val="en-US" w:eastAsia="zh-CN"/>
        </w:rPr>
        <w:t>60日内，就近向经营所在县（市）级交通运输主管部门备案。承办交通运输主管部门应当将备案事项信息录入自治区运政管理系统。</w:t>
      </w:r>
    </w:p>
    <w:p w14:paraId="7AB01DF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b w:val="0"/>
          <w:bCs w:val="0"/>
          <w:i w:val="0"/>
          <w:iCs w:val="0"/>
          <w:caps w:val="0"/>
          <w:spacing w:val="8"/>
          <w:sz w:val="32"/>
          <w:szCs w:val="32"/>
          <w:lang w:val="en-US" w:eastAsia="zh-CN"/>
        </w:rPr>
      </w:pPr>
      <w:r>
        <w:rPr>
          <w:rFonts w:hint="eastAsia" w:ascii="仿宋_GB2312" w:hAnsi="仿宋_GB2312" w:eastAsia="仿宋_GB2312" w:cs="仿宋_GB2312"/>
          <w:b w:val="0"/>
          <w:bCs w:val="0"/>
          <w:i w:val="0"/>
          <w:iCs w:val="0"/>
          <w:caps w:val="0"/>
          <w:spacing w:val="8"/>
          <w:sz w:val="32"/>
          <w:szCs w:val="32"/>
          <w:lang w:val="en-US" w:eastAsia="zh-CN"/>
        </w:rPr>
        <w:t>备案时应当提交下列材料：</w:t>
      </w:r>
    </w:p>
    <w:p w14:paraId="5EBEB95C">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b w:val="0"/>
          <w:bCs w:val="0"/>
          <w:i w:val="0"/>
          <w:iCs w:val="0"/>
          <w:caps w:val="0"/>
          <w:spacing w:val="8"/>
          <w:sz w:val="32"/>
          <w:szCs w:val="32"/>
          <w:lang w:val="en-US" w:eastAsia="zh-CN"/>
        </w:rPr>
      </w:pPr>
      <w:r>
        <w:rPr>
          <w:rFonts w:hint="eastAsia" w:ascii="仿宋_GB2312" w:hAnsi="仿宋_GB2312" w:eastAsia="仿宋_GB2312" w:cs="仿宋_GB2312"/>
          <w:b w:val="0"/>
          <w:bCs w:val="0"/>
          <w:i w:val="0"/>
          <w:iCs w:val="0"/>
          <w:caps w:val="0"/>
          <w:spacing w:val="8"/>
          <w:sz w:val="32"/>
          <w:szCs w:val="32"/>
          <w:lang w:val="en-US" w:eastAsia="zh-CN"/>
        </w:rPr>
        <w:t>（一）《伊犁州直小微型客车租赁企业备案登记表》（附件1）《伊犁州直小微型客车租赁从业人员备案登记表》（附件2）《伊犁州直小微型客车租赁车辆备案登记表》（附件3）；</w:t>
      </w:r>
    </w:p>
    <w:p w14:paraId="3758EB5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b w:val="0"/>
          <w:bCs w:val="0"/>
          <w:i w:val="0"/>
          <w:iCs w:val="0"/>
          <w:caps w:val="0"/>
          <w:spacing w:val="8"/>
          <w:sz w:val="32"/>
          <w:szCs w:val="32"/>
          <w:lang w:val="en-US" w:eastAsia="zh-CN"/>
        </w:rPr>
      </w:pPr>
      <w:r>
        <w:rPr>
          <w:rFonts w:hint="eastAsia" w:ascii="仿宋_GB2312" w:hAnsi="仿宋_GB2312" w:eastAsia="仿宋_GB2312" w:cs="仿宋_GB2312"/>
          <w:b w:val="0"/>
          <w:bCs w:val="0"/>
          <w:i w:val="0"/>
          <w:iCs w:val="0"/>
          <w:caps w:val="0"/>
          <w:spacing w:val="8"/>
          <w:sz w:val="32"/>
          <w:szCs w:val="32"/>
          <w:lang w:val="en-US" w:eastAsia="zh-CN"/>
        </w:rPr>
        <w:t>（二）营业执照复印件，法定代表人或分支机构负责人身份证复印件；</w:t>
      </w:r>
    </w:p>
    <w:p w14:paraId="2494D6F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b w:val="0"/>
          <w:bCs w:val="0"/>
          <w:i w:val="0"/>
          <w:iCs w:val="0"/>
          <w:caps w:val="0"/>
          <w:spacing w:val="8"/>
          <w:sz w:val="32"/>
          <w:szCs w:val="32"/>
          <w:lang w:val="en-US" w:eastAsia="zh-CN"/>
        </w:rPr>
      </w:pPr>
      <w:r>
        <w:rPr>
          <w:rFonts w:hint="eastAsia" w:ascii="仿宋_GB2312" w:hAnsi="仿宋_GB2312" w:eastAsia="仿宋_GB2312" w:cs="仿宋_GB2312"/>
          <w:b w:val="0"/>
          <w:bCs w:val="0"/>
          <w:i w:val="0"/>
          <w:iCs w:val="0"/>
          <w:caps w:val="0"/>
          <w:spacing w:val="8"/>
          <w:sz w:val="32"/>
          <w:szCs w:val="32"/>
          <w:lang w:val="en-US" w:eastAsia="zh-CN"/>
        </w:rPr>
        <w:t>（三）配备自有小微型客车应是新车或达到一级技术等级的在用车，须经检验合格并具有齐全有效的车辆行驶证件，车辆登记的使用性质为租赁；</w:t>
      </w:r>
    </w:p>
    <w:p w14:paraId="0678B41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b w:val="0"/>
          <w:bCs w:val="0"/>
          <w:i w:val="0"/>
          <w:iCs w:val="0"/>
          <w:caps w:val="0"/>
          <w:spacing w:val="8"/>
          <w:sz w:val="32"/>
          <w:szCs w:val="32"/>
          <w:lang w:val="en-US" w:eastAsia="zh-CN"/>
        </w:rPr>
      </w:pPr>
      <w:r>
        <w:rPr>
          <w:rFonts w:hint="eastAsia" w:ascii="仿宋_GB2312" w:hAnsi="仿宋_GB2312" w:eastAsia="仿宋_GB2312" w:cs="仿宋_GB2312"/>
          <w:b w:val="0"/>
          <w:bCs w:val="0"/>
          <w:i w:val="0"/>
          <w:iCs w:val="0"/>
          <w:caps w:val="0"/>
          <w:spacing w:val="8"/>
          <w:sz w:val="32"/>
          <w:szCs w:val="32"/>
          <w:lang w:val="en-US" w:eastAsia="zh-CN"/>
        </w:rPr>
        <w:t>（四）与租赁业务相适应的经营场所、管理人员证明材料；</w:t>
      </w:r>
    </w:p>
    <w:p w14:paraId="62FD31A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b w:val="0"/>
          <w:bCs w:val="0"/>
          <w:i w:val="0"/>
          <w:iCs w:val="0"/>
          <w:caps w:val="0"/>
          <w:spacing w:val="8"/>
          <w:sz w:val="32"/>
          <w:szCs w:val="32"/>
          <w:lang w:val="en-US" w:eastAsia="zh-CN"/>
        </w:rPr>
      </w:pPr>
      <w:r>
        <w:rPr>
          <w:rFonts w:hint="eastAsia" w:ascii="仿宋_GB2312" w:hAnsi="仿宋_GB2312" w:eastAsia="仿宋_GB2312" w:cs="仿宋_GB2312"/>
          <w:b w:val="0"/>
          <w:bCs w:val="0"/>
          <w:i w:val="0"/>
          <w:iCs w:val="0"/>
          <w:caps w:val="0"/>
          <w:spacing w:val="8"/>
          <w:sz w:val="32"/>
          <w:szCs w:val="32"/>
          <w:lang w:val="en-US" w:eastAsia="zh-CN"/>
        </w:rPr>
        <w:t>（五）健全的经营管理制度、服务规程、安全管理制度和应急救援预案；</w:t>
      </w:r>
    </w:p>
    <w:p w14:paraId="1E1A99E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b w:val="0"/>
          <w:bCs w:val="0"/>
          <w:i w:val="0"/>
          <w:iCs w:val="0"/>
          <w:caps w:val="0"/>
          <w:spacing w:val="8"/>
          <w:sz w:val="32"/>
          <w:szCs w:val="32"/>
          <w:lang w:val="en-US" w:eastAsia="zh-CN"/>
        </w:rPr>
      </w:pPr>
      <w:r>
        <w:rPr>
          <w:rFonts w:hint="eastAsia" w:ascii="仿宋_GB2312" w:hAnsi="仿宋_GB2312" w:eastAsia="仿宋_GB2312" w:cs="仿宋_GB2312"/>
          <w:b w:val="0"/>
          <w:bCs w:val="0"/>
          <w:i w:val="0"/>
          <w:iCs w:val="0"/>
          <w:caps w:val="0"/>
          <w:spacing w:val="8"/>
          <w:sz w:val="32"/>
          <w:szCs w:val="32"/>
          <w:lang w:val="en-US" w:eastAsia="zh-CN"/>
        </w:rPr>
        <w:t>（六）经办人身份证复印件及委托书。</w:t>
      </w:r>
    </w:p>
    <w:p w14:paraId="277C720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default" w:ascii="仿宋_GB2312" w:hAnsi="仿宋_GB2312" w:eastAsia="仿宋_GB2312" w:cs="仿宋_GB2312"/>
          <w:b w:val="0"/>
          <w:bCs w:val="0"/>
          <w:i w:val="0"/>
          <w:iCs w:val="0"/>
          <w:caps w:val="0"/>
          <w:spacing w:val="8"/>
          <w:sz w:val="32"/>
          <w:szCs w:val="32"/>
          <w:lang w:val="en-US" w:eastAsia="zh-CN"/>
        </w:rPr>
      </w:pPr>
      <w:r>
        <w:rPr>
          <w:rStyle w:val="9"/>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b w:val="0"/>
          <w:bCs w:val="0"/>
          <w:i w:val="0"/>
          <w:iCs w:val="0"/>
          <w:caps w:val="0"/>
          <w:spacing w:val="8"/>
          <w:sz w:val="32"/>
          <w:szCs w:val="32"/>
          <w:lang w:val="en-US" w:eastAsia="zh-CN"/>
        </w:rPr>
        <w:t>交通运输主管部门收到备案材料后，对于材料齐全符合备案要求的，出具租赁企业备案证明并建档管理。对于备案材料不齐全或者不符合规定的，应当一次性告知所需补充的备案材料。</w:t>
      </w:r>
    </w:p>
    <w:p w14:paraId="46F63A8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eastAsia="zh-CN"/>
        </w:rPr>
        <w:t>备案事项发生变更的，租赁经营者应当在变更之日起15日内到原备案机构办理变更备案。</w:t>
      </w:r>
    </w:p>
    <w:p w14:paraId="16FF507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租赁经营者暂停或者终止经营的，应当在暂停或者终止经营之日起15日内，向原备案机构书面报告。</w:t>
      </w:r>
    </w:p>
    <w:p w14:paraId="2B69C64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sz w:val="32"/>
          <w:szCs w:val="32"/>
          <w:lang w:val="en-US" w:eastAsia="zh-CN"/>
        </w:rPr>
        <w:t>租赁经营者要为承租人提供安全便利优质的服务，为租赁车辆办理交强险、商业险、车辆损失险、第三者责任险等保险，鼓励租赁经营者办理车上人员责任险、医保外用药险等；不得随车提供驾驶劳务；在经营场所或服务平台明示服务项目等事项；按合同约定交付车辆，确保车辆符合上路条件；随车配备行驶证；对车辆进行检测、维护；建立救援服务体系、租赁经营管理档案等。</w:t>
      </w:r>
    </w:p>
    <w:p w14:paraId="2B4F4BC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40" w:lineRule="exact"/>
        <w:ind w:firstLine="642"/>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sz w:val="32"/>
          <w:szCs w:val="32"/>
          <w:lang w:val="en-US" w:eastAsia="zh-CN"/>
        </w:rPr>
        <w:t>承租人为自然人的持本人机动车驾驶证，为法人或其他组织的持实际驾驶人机动车驾驶证租赁车辆，上路行驶随车携带行驶证，按操作规范驾驶，遵守法律法规，按合同约定使用车辆，不得携带危险物质，不得用于违法犯罪活动，妥善保管车辆，未经租赁经营者同意不得私自改动车辆部件等，不得抵押、变卖、转租，租赁期间车辆发生交通违法、事故的，按公安部门相关规定接受处理。</w:t>
      </w:r>
    </w:p>
    <w:p w14:paraId="51139F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4"/>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i w:val="0"/>
          <w:iCs w:val="0"/>
          <w:caps w:val="0"/>
          <w:spacing w:val="8"/>
          <w:sz w:val="32"/>
          <w:szCs w:val="32"/>
          <w:lang w:val="en-US" w:eastAsia="zh-CN"/>
        </w:rPr>
        <w:t>十、</w:t>
      </w:r>
      <w:r>
        <w:rPr>
          <w:rFonts w:hint="eastAsia" w:ascii="仿宋_GB2312" w:hAnsi="仿宋_GB2312" w:eastAsia="仿宋_GB2312" w:cs="仿宋_GB2312"/>
          <w:sz w:val="32"/>
          <w:szCs w:val="32"/>
          <w:lang w:val="en-US" w:eastAsia="zh-CN"/>
        </w:rPr>
        <w:t>小微型客车租赁</w:t>
      </w:r>
      <w:r>
        <w:rPr>
          <w:rFonts w:hint="eastAsia" w:ascii="仿宋_GB2312" w:hAnsi="仿宋_GB2312" w:eastAsia="仿宋_GB2312" w:cs="仿宋_GB2312"/>
          <w:sz w:val="32"/>
          <w:szCs w:val="32"/>
          <w:lang w:eastAsia="zh-CN"/>
        </w:rPr>
        <w:t>经营者建立“服务投诉制度”，主管部门建立“投诉举报制度”。经营者承担起受理、处理服务投诉的责任；主管部门负责督促经营者履行合同约定，和处理投诉责任落实情况，对经营者违法行为进行查处。</w:t>
      </w:r>
    </w:p>
    <w:p w14:paraId="282664CC">
      <w:pPr>
        <w:keepNext w:val="0"/>
        <w:keepLines w:val="0"/>
        <w:pageBreakBefore w:val="0"/>
        <w:widowControl w:val="0"/>
        <w:kinsoku/>
        <w:wordWrap/>
        <w:overflowPunct/>
        <w:topLinePunct w:val="0"/>
        <w:autoSpaceDE/>
        <w:autoSpaceDN/>
        <w:bidi w:val="0"/>
        <w:adjustRightInd w:val="0"/>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十一、</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自公布之日起施行，有效期两年。</w:t>
      </w:r>
    </w:p>
    <w:p w14:paraId="3FDF2DF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32"/>
          <w:szCs w:val="32"/>
          <w:lang w:val="en-US" w:eastAsia="zh-CN"/>
        </w:rPr>
      </w:pPr>
    </w:p>
    <w:p w14:paraId="6158A8D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32"/>
          <w:szCs w:val="32"/>
          <w:lang w:val="en-US" w:eastAsia="zh-CN"/>
        </w:rPr>
      </w:pPr>
    </w:p>
    <w:p w14:paraId="7611967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32"/>
          <w:szCs w:val="32"/>
          <w:lang w:val="en-US" w:eastAsia="zh-CN"/>
        </w:rPr>
      </w:pPr>
    </w:p>
    <w:p w14:paraId="5006CCF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32"/>
          <w:szCs w:val="32"/>
          <w:lang w:val="en-US" w:eastAsia="zh-CN"/>
        </w:rPr>
      </w:pPr>
    </w:p>
    <w:p w14:paraId="670481C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32"/>
          <w:szCs w:val="32"/>
          <w:lang w:val="en-US" w:eastAsia="zh-CN"/>
        </w:rPr>
      </w:pPr>
    </w:p>
    <w:p w14:paraId="43267F3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388189F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伊犁州直小微型客车租赁企业备案登记表</w:t>
      </w:r>
      <w:r>
        <w:rPr>
          <w:rFonts w:hint="eastAsia" w:ascii="仿宋_GB2312" w:hAnsi="仿宋_GB2312" w:eastAsia="仿宋_GB2312" w:cs="仿宋_GB2312"/>
          <w:sz w:val="32"/>
          <w:szCs w:val="32"/>
          <w:lang w:val="en-US" w:eastAsia="zh-CN"/>
        </w:rPr>
        <w:t xml:space="preserve">                                      </w:t>
      </w:r>
    </w:p>
    <w:tbl>
      <w:tblPr>
        <w:tblStyle w:val="7"/>
        <w:tblpPr w:leftFromText="180" w:rightFromText="180" w:vertAnchor="text" w:horzAnchor="page" w:tblpX="1875" w:tblpY="2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072"/>
        <w:gridCol w:w="2391"/>
        <w:gridCol w:w="1929"/>
      </w:tblGrid>
      <w:tr w14:paraId="4C3E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F5176B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业户名称</w:t>
            </w:r>
          </w:p>
        </w:tc>
        <w:tc>
          <w:tcPr>
            <w:tcW w:w="6392" w:type="dxa"/>
            <w:gridSpan w:val="3"/>
          </w:tcPr>
          <w:p w14:paraId="7181D9A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r>
      <w:tr w14:paraId="3A40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69D0DC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注册地址</w:t>
            </w:r>
          </w:p>
        </w:tc>
        <w:tc>
          <w:tcPr>
            <w:tcW w:w="6392" w:type="dxa"/>
            <w:gridSpan w:val="3"/>
          </w:tcPr>
          <w:p w14:paraId="789F8A0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r>
      <w:tr w14:paraId="1DFB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67BD07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常驻经营地址</w:t>
            </w:r>
          </w:p>
        </w:tc>
        <w:tc>
          <w:tcPr>
            <w:tcW w:w="6392" w:type="dxa"/>
            <w:gridSpan w:val="3"/>
          </w:tcPr>
          <w:p w14:paraId="0ACD4BE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r>
      <w:tr w14:paraId="2D49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FA824E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登记注册日期</w:t>
            </w:r>
          </w:p>
        </w:tc>
        <w:tc>
          <w:tcPr>
            <w:tcW w:w="2072" w:type="dxa"/>
          </w:tcPr>
          <w:p w14:paraId="1F1C256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391" w:type="dxa"/>
          </w:tcPr>
          <w:p w14:paraId="715117F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登记注册号</w:t>
            </w:r>
          </w:p>
        </w:tc>
        <w:tc>
          <w:tcPr>
            <w:tcW w:w="1929" w:type="dxa"/>
          </w:tcPr>
          <w:p w14:paraId="6833371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r>
      <w:tr w14:paraId="55E2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DECCCC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注册资本（万元）</w:t>
            </w:r>
          </w:p>
          <w:p w14:paraId="72A9F08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（认缴资本）</w:t>
            </w:r>
          </w:p>
        </w:tc>
        <w:tc>
          <w:tcPr>
            <w:tcW w:w="2072" w:type="dxa"/>
          </w:tcPr>
          <w:p w14:paraId="16199FF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391" w:type="dxa"/>
          </w:tcPr>
          <w:p w14:paraId="07BC493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实收资本（万元）</w:t>
            </w:r>
          </w:p>
        </w:tc>
        <w:tc>
          <w:tcPr>
            <w:tcW w:w="1929" w:type="dxa"/>
          </w:tcPr>
          <w:p w14:paraId="414BE64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r>
      <w:tr w14:paraId="2D9D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3B7AB3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企业类型</w:t>
            </w:r>
          </w:p>
        </w:tc>
        <w:tc>
          <w:tcPr>
            <w:tcW w:w="2072" w:type="dxa"/>
          </w:tcPr>
          <w:p w14:paraId="43BBFB1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391" w:type="dxa"/>
          </w:tcPr>
          <w:p w14:paraId="7FF0415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w:t>
            </w:r>
          </w:p>
        </w:tc>
        <w:tc>
          <w:tcPr>
            <w:tcW w:w="1929" w:type="dxa"/>
          </w:tcPr>
          <w:p w14:paraId="5C0D910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r>
      <w:tr w14:paraId="6781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D7D9B1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法定代表人电话</w:t>
            </w:r>
          </w:p>
        </w:tc>
        <w:tc>
          <w:tcPr>
            <w:tcW w:w="2072" w:type="dxa"/>
          </w:tcPr>
          <w:p w14:paraId="5E1A988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391" w:type="dxa"/>
          </w:tcPr>
          <w:p w14:paraId="223E74E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法定代表人身份证号</w:t>
            </w:r>
          </w:p>
        </w:tc>
        <w:tc>
          <w:tcPr>
            <w:tcW w:w="1929" w:type="dxa"/>
          </w:tcPr>
          <w:p w14:paraId="3243DFA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r>
      <w:tr w14:paraId="68F0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19659F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企业负责人</w:t>
            </w:r>
          </w:p>
        </w:tc>
        <w:tc>
          <w:tcPr>
            <w:tcW w:w="2072" w:type="dxa"/>
          </w:tcPr>
          <w:p w14:paraId="407560A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391" w:type="dxa"/>
          </w:tcPr>
          <w:p w14:paraId="09A45E6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负责人电话</w:t>
            </w:r>
          </w:p>
        </w:tc>
        <w:tc>
          <w:tcPr>
            <w:tcW w:w="1929" w:type="dxa"/>
          </w:tcPr>
          <w:p w14:paraId="4D8EEF9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r>
      <w:tr w14:paraId="78BB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461DD0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办公电话</w:t>
            </w:r>
          </w:p>
        </w:tc>
        <w:tc>
          <w:tcPr>
            <w:tcW w:w="2072" w:type="dxa"/>
          </w:tcPr>
          <w:p w14:paraId="3029D60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2391" w:type="dxa"/>
          </w:tcPr>
          <w:p w14:paraId="215818A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电子邮箱</w:t>
            </w:r>
          </w:p>
        </w:tc>
        <w:tc>
          <w:tcPr>
            <w:tcW w:w="1929" w:type="dxa"/>
          </w:tcPr>
          <w:p w14:paraId="603DC4A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r>
      <w:tr w14:paraId="5508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522" w:type="dxa"/>
            <w:gridSpan w:val="4"/>
          </w:tcPr>
          <w:p w14:paraId="3F24EEF7">
            <w:pPr>
              <w:pStyle w:val="5"/>
              <w:keepNext w:val="0"/>
              <w:keepLines w:val="0"/>
              <w:pageBreakBefore w:val="0"/>
              <w:widowControl/>
              <w:suppressLineNumbers w:val="0"/>
              <w:tabs>
                <w:tab w:val="left" w:pos="802"/>
              </w:tabs>
              <w:kinsoku/>
              <w:wordWrap/>
              <w:overflowPunct/>
              <w:topLinePunct w:val="0"/>
              <w:autoSpaceDE/>
              <w:autoSpaceDN/>
              <w:bidi w:val="0"/>
              <w:adjustRightInd/>
              <w:snapToGrid/>
              <w:spacing w:beforeAutospacing="0" w:after="0" w:afterAutospacing="0" w:line="36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ab/>
            </w:r>
            <w:r>
              <w:rPr>
                <w:rFonts w:hint="eastAsia" w:ascii="仿宋_GB2312" w:hAnsi="仿宋_GB2312" w:eastAsia="仿宋_GB2312" w:cs="仿宋_GB2312"/>
                <w:sz w:val="24"/>
                <w:szCs w:val="24"/>
                <w:vertAlign w:val="baseline"/>
                <w:lang w:val="en-US" w:eastAsia="zh-CN"/>
              </w:rPr>
              <w:t>公司所在地经营场所面积：</w:t>
            </w:r>
            <w:r>
              <w:rPr>
                <w:rFonts w:hint="eastAsia" w:ascii="仿宋_GB2312" w:hAnsi="仿宋_GB2312" w:eastAsia="仿宋_GB2312" w:cs="仿宋_GB2312"/>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w:t>
            </w:r>
            <w:r>
              <w:rPr>
                <w:rFonts w:hint="eastAsia" w:ascii="宋体" w:hAnsi="宋体" w:eastAsia="宋体" w:cs="宋体"/>
                <w:sz w:val="24"/>
                <w:szCs w:val="24"/>
                <w:u w:val="none"/>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自用 </w:t>
            </w:r>
            <w:r>
              <w:rPr>
                <w:rFonts w:hint="eastAsia" w:ascii="宋体" w:hAnsi="宋体" w:eastAsia="宋体" w:cs="宋体"/>
                <w:sz w:val="24"/>
                <w:szCs w:val="24"/>
                <w:u w:val="none"/>
                <w:vertAlign w:val="baseline"/>
                <w:lang w:val="en-US" w:eastAsia="zh-CN"/>
              </w:rPr>
              <w:t xml:space="preserve"> </w:t>
            </w:r>
            <w:r>
              <w:rPr>
                <w:rFonts w:hint="eastAsia" w:ascii="宋体" w:hAnsi="宋体" w:eastAsia="宋体" w:cs="宋体"/>
                <w:sz w:val="24"/>
                <w:szCs w:val="24"/>
                <w:u w:val="none"/>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租用</w:t>
            </w:r>
          </w:p>
          <w:p w14:paraId="4C0AAD4E">
            <w:pPr>
              <w:pStyle w:val="5"/>
              <w:keepNext w:val="0"/>
              <w:keepLines w:val="0"/>
              <w:pageBreakBefore w:val="0"/>
              <w:widowControl/>
              <w:suppressLineNumbers w:val="0"/>
              <w:tabs>
                <w:tab w:val="left" w:pos="802"/>
              </w:tabs>
              <w:kinsoku/>
              <w:wordWrap/>
              <w:overflowPunct/>
              <w:topLinePunct w:val="0"/>
              <w:autoSpaceDE/>
              <w:autoSpaceDN/>
              <w:bidi w:val="0"/>
              <w:adjustRightInd/>
              <w:snapToGrid/>
              <w:spacing w:beforeAutospacing="0" w:after="0" w:afterAutospacing="0" w:line="36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公司所在地停车场地面积：</w:t>
            </w:r>
            <w:r>
              <w:rPr>
                <w:rFonts w:hint="eastAsia" w:ascii="仿宋_GB2312" w:hAnsi="仿宋_GB2312" w:eastAsia="仿宋_GB2312" w:cs="仿宋_GB2312"/>
                <w:sz w:val="24"/>
                <w:szCs w:val="24"/>
                <w:u w:val="single"/>
                <w:vertAlign w:val="baseline"/>
                <w:lang w:val="en-US" w:eastAsia="zh-CN"/>
              </w:rPr>
              <w:t xml:space="preserve">       </w:t>
            </w:r>
            <w:r>
              <w:rPr>
                <w:rFonts w:hint="eastAsia" w:ascii="宋体" w:hAnsi="宋体" w:eastAsia="宋体" w:cs="宋体"/>
                <w:sz w:val="24"/>
                <w:szCs w:val="24"/>
                <w:u w:val="none"/>
                <w:vertAlign w:val="baseline"/>
                <w:lang w:val="en-US" w:eastAsia="zh-CN"/>
              </w:rPr>
              <w:t>㎡。</w:t>
            </w:r>
            <w:r>
              <w:rPr>
                <w:rFonts w:hint="eastAsia" w:ascii="宋体" w:hAnsi="宋体" w:eastAsia="宋体" w:cs="宋体"/>
                <w:sz w:val="24"/>
                <w:szCs w:val="24"/>
                <w:u w:val="none"/>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 xml:space="preserve">自用 </w:t>
            </w:r>
            <w:r>
              <w:rPr>
                <w:rFonts w:hint="eastAsia" w:ascii="宋体" w:hAnsi="宋体" w:eastAsia="宋体" w:cs="宋体"/>
                <w:sz w:val="24"/>
                <w:szCs w:val="24"/>
                <w:u w:val="none"/>
                <w:vertAlign w:val="baseline"/>
                <w:lang w:val="en-US" w:eastAsia="zh-CN"/>
              </w:rPr>
              <w:t xml:space="preserve"> </w:t>
            </w:r>
            <w:r>
              <w:rPr>
                <w:rFonts w:hint="eastAsia" w:ascii="宋体" w:hAnsi="宋体" w:eastAsia="宋体" w:cs="宋体"/>
                <w:sz w:val="24"/>
                <w:szCs w:val="24"/>
                <w:u w:val="none"/>
                <w:vertAlign w:val="baseline"/>
                <w:lang w:val="en-US" w:eastAsia="zh-CN"/>
              </w:rPr>
              <w:sym w:font="Wingdings" w:char="00A8"/>
            </w:r>
            <w:r>
              <w:rPr>
                <w:rFonts w:hint="eastAsia" w:ascii="仿宋_GB2312" w:hAnsi="仿宋_GB2312" w:eastAsia="仿宋_GB2312" w:cs="仿宋_GB2312"/>
                <w:sz w:val="24"/>
                <w:szCs w:val="24"/>
                <w:vertAlign w:val="baseline"/>
                <w:lang w:val="en-US" w:eastAsia="zh-CN"/>
              </w:rPr>
              <w:t>租用</w:t>
            </w:r>
          </w:p>
        </w:tc>
      </w:tr>
      <w:tr w14:paraId="73C5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10B9506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vertAlign w:val="baseline"/>
                <w:lang w:val="en-US" w:eastAsia="zh-CN"/>
              </w:rPr>
              <w:t xml:space="preserve">       人员合计</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人，共有租赁车辆</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辆。</w:t>
            </w:r>
          </w:p>
        </w:tc>
      </w:tr>
      <w:tr w14:paraId="3174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26673E7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vertAlign w:val="baseline"/>
                <w:lang w:val="en-US" w:eastAsia="zh-CN"/>
              </w:rPr>
              <w:t xml:space="preserve">       共有经营门店（分支机构）</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个，其中外省市区门店</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个。</w:t>
            </w:r>
          </w:p>
        </w:tc>
      </w:tr>
      <w:tr w14:paraId="4730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522" w:type="dxa"/>
            <w:gridSpan w:val="4"/>
          </w:tcPr>
          <w:p w14:paraId="6F548B9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本企业保证：</w:t>
            </w:r>
          </w:p>
          <w:p w14:paraId="4680EA7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以上所填写的信息完整、准确、真实、合法。</w:t>
            </w:r>
          </w:p>
          <w:p w14:paraId="30927E8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ascii="仿宋_GB2312" w:hAnsi="仿宋_GB2312" w:eastAsia="仿宋_GB2312" w:cs="仿宋_GB2312"/>
                <w:sz w:val="24"/>
                <w:szCs w:val="24"/>
                <w:vertAlign w:val="baseline"/>
                <w:lang w:val="en-US" w:eastAsia="zh-CN"/>
              </w:rPr>
            </w:pPr>
          </w:p>
          <w:p w14:paraId="2C9627D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法定代表人签字：           单位盖章：             日期：</w:t>
            </w:r>
          </w:p>
        </w:tc>
      </w:tr>
      <w:tr w14:paraId="685A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1E3201A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备案意见  </w:t>
            </w:r>
          </w:p>
          <w:p w14:paraId="7346DDD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（备案专用章）</w:t>
            </w:r>
          </w:p>
          <w:p w14:paraId="7633552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审核人签字：           日期：</w:t>
            </w:r>
          </w:p>
        </w:tc>
      </w:tr>
    </w:tbl>
    <w:p w14:paraId="43BFB3B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szCs w:val="24"/>
          <w:lang w:val="en-US" w:eastAsia="zh-CN"/>
        </w:rPr>
        <w:t>备案号：</w:t>
      </w:r>
    </w:p>
    <w:p w14:paraId="0FB7717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0" w:lineRule="exact"/>
        <w:ind w:firstLine="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填表说明：1.本表一式两份，由具有企业法人资格的小微型客车租赁营业户在申报开业备案时填报。2.“申报业户”栏应填写企业全称。3.本表要如实逐项填写，数据均用阿拉伯数字。4.本表中带</w:t>
      </w:r>
      <w:r>
        <w:rPr>
          <w:rFonts w:hint="eastAsia" w:ascii="仿宋_GB2312" w:hAnsi="仿宋_GB2312" w:eastAsia="仿宋_GB2312" w:cs="仿宋_GB2312"/>
          <w:sz w:val="21"/>
          <w:szCs w:val="21"/>
          <w:lang w:val="en-US" w:eastAsia="zh-CN"/>
        </w:rPr>
        <w:sym w:font="Wingdings" w:char="00A8"/>
      </w:r>
      <w:r>
        <w:rPr>
          <w:rFonts w:hint="eastAsia" w:ascii="仿宋_GB2312" w:hAnsi="仿宋_GB2312" w:eastAsia="仿宋_GB2312" w:cs="仿宋_GB2312"/>
          <w:sz w:val="21"/>
          <w:szCs w:val="21"/>
          <w:lang w:val="en-US" w:eastAsia="zh-CN"/>
        </w:rPr>
        <w:t>的位置，用</w:t>
      </w:r>
      <w:r>
        <w:rPr>
          <w:rFonts w:hint="default" w:ascii="Arial" w:hAnsi="Arial" w:eastAsia="仿宋_GB2312" w:cs="Arial"/>
          <w:sz w:val="21"/>
          <w:szCs w:val="21"/>
          <w:lang w:val="en-US" w:eastAsia="zh-CN"/>
        </w:rPr>
        <w:t>√</w:t>
      </w:r>
      <w:r>
        <w:rPr>
          <w:rFonts w:hint="eastAsia" w:ascii="仿宋_GB2312" w:hAnsi="仿宋_GB2312" w:eastAsia="仿宋_GB2312" w:cs="仿宋_GB2312"/>
          <w:sz w:val="21"/>
          <w:szCs w:val="21"/>
          <w:lang w:val="en-US" w:eastAsia="zh-CN"/>
        </w:rPr>
        <w:t>选择填写。5.表中各栏填写空间不够时，可另附页，附页使用A4型纸。6.电子邮箱可填写业户的，也可填写小微型客车租赁负责人的。7.本表填写应使用计算机录入并打印。8.本表所列栏目按备案规定需附证明材料的，备案时需携带。9.货币类型：人民币。</w:t>
      </w:r>
    </w:p>
    <w:p w14:paraId="2749F5D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32"/>
          <w:szCs w:val="32"/>
          <w:lang w:val="en-US" w:eastAsia="zh-CN"/>
        </w:rPr>
      </w:pPr>
    </w:p>
    <w:p w14:paraId="2436A53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3AFE67E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方正小标宋简体" w:hAnsi="方正小标宋简体" w:eastAsia="方正小标宋简体" w:cs="方正小标宋简体"/>
          <w:sz w:val="44"/>
          <w:szCs w:val="44"/>
          <w:lang w:val="en-US" w:eastAsia="zh-CN"/>
        </w:rPr>
      </w:pPr>
    </w:p>
    <w:p w14:paraId="7768D93C">
      <w:pPr>
        <w:pStyle w:val="5"/>
        <w:keepNext w:val="0"/>
        <w:keepLines/>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pacing w:val="-20"/>
          <w:sz w:val="44"/>
          <w:szCs w:val="44"/>
          <w:lang w:val="en-US" w:eastAsia="zh-CN"/>
        </w:rPr>
        <w:t>伊犁州直小微型客车租赁从业人员备案登记表</w:t>
      </w:r>
    </w:p>
    <w:p w14:paraId="7F8E38A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szCs w:val="24"/>
          <w:lang w:val="en-US" w:eastAsia="zh-CN"/>
        </w:rPr>
        <w:t xml:space="preserve">    备案号：</w:t>
      </w:r>
    </w:p>
    <w:tbl>
      <w:tblPr>
        <w:tblStyle w:val="7"/>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366"/>
        <w:gridCol w:w="488"/>
        <w:gridCol w:w="2219"/>
        <w:gridCol w:w="1939"/>
        <w:gridCol w:w="817"/>
        <w:gridCol w:w="1394"/>
      </w:tblGrid>
      <w:tr w14:paraId="2A08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gridSpan w:val="2"/>
          </w:tcPr>
          <w:p w14:paraId="0C3C672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业户名称</w:t>
            </w:r>
          </w:p>
          <w:p w14:paraId="071DCE7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（盖章）</w:t>
            </w:r>
          </w:p>
        </w:tc>
        <w:tc>
          <w:tcPr>
            <w:tcW w:w="2707" w:type="dxa"/>
            <w:gridSpan w:val="2"/>
          </w:tcPr>
          <w:p w14:paraId="2F74B68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c>
          <w:tcPr>
            <w:tcW w:w="1939" w:type="dxa"/>
          </w:tcPr>
          <w:p w14:paraId="1A72B5C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经办人</w:t>
            </w:r>
          </w:p>
        </w:tc>
        <w:tc>
          <w:tcPr>
            <w:tcW w:w="817" w:type="dxa"/>
          </w:tcPr>
          <w:p w14:paraId="2577C23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1394" w:type="dxa"/>
          </w:tcPr>
          <w:p w14:paraId="06F6319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4"/>
                <w:szCs w:val="24"/>
                <w:vertAlign w:val="baseline"/>
                <w:lang w:val="en-US" w:eastAsia="zh-CN"/>
              </w:rPr>
            </w:pPr>
          </w:p>
        </w:tc>
      </w:tr>
      <w:tr w14:paraId="700E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13" w:type="dxa"/>
          </w:tcPr>
          <w:p w14:paraId="4A2C954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366" w:type="dxa"/>
          </w:tcPr>
          <w:p w14:paraId="163F93F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姓名</w:t>
            </w:r>
          </w:p>
        </w:tc>
        <w:tc>
          <w:tcPr>
            <w:tcW w:w="488" w:type="dxa"/>
          </w:tcPr>
          <w:p w14:paraId="7A04E84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性别</w:t>
            </w:r>
          </w:p>
        </w:tc>
        <w:tc>
          <w:tcPr>
            <w:tcW w:w="2219" w:type="dxa"/>
          </w:tcPr>
          <w:p w14:paraId="089D7CD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身份证号</w:t>
            </w:r>
          </w:p>
        </w:tc>
        <w:tc>
          <w:tcPr>
            <w:tcW w:w="1939" w:type="dxa"/>
          </w:tcPr>
          <w:p w14:paraId="58BE4CE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职务</w:t>
            </w:r>
          </w:p>
        </w:tc>
        <w:tc>
          <w:tcPr>
            <w:tcW w:w="817" w:type="dxa"/>
          </w:tcPr>
          <w:p w14:paraId="7291541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文化程度</w:t>
            </w:r>
          </w:p>
        </w:tc>
        <w:tc>
          <w:tcPr>
            <w:tcW w:w="1394" w:type="dxa"/>
          </w:tcPr>
          <w:p w14:paraId="627664D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所在部门</w:t>
            </w:r>
          </w:p>
        </w:tc>
      </w:tr>
      <w:tr w14:paraId="6A9C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tcPr>
          <w:p w14:paraId="074C4BD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366" w:type="dxa"/>
          </w:tcPr>
          <w:p w14:paraId="7ADC283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488" w:type="dxa"/>
          </w:tcPr>
          <w:p w14:paraId="40B1BFB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2219" w:type="dxa"/>
          </w:tcPr>
          <w:p w14:paraId="68B79F7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939" w:type="dxa"/>
          </w:tcPr>
          <w:p w14:paraId="6075918C">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总经理</w:t>
            </w:r>
          </w:p>
        </w:tc>
        <w:tc>
          <w:tcPr>
            <w:tcW w:w="817" w:type="dxa"/>
          </w:tcPr>
          <w:p w14:paraId="55B7451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21"/>
                <w:szCs w:val="21"/>
                <w:vertAlign w:val="baseline"/>
                <w:lang w:val="en-US" w:eastAsia="zh-CN"/>
              </w:rPr>
            </w:pPr>
          </w:p>
        </w:tc>
        <w:tc>
          <w:tcPr>
            <w:tcW w:w="1394" w:type="dxa"/>
          </w:tcPr>
          <w:p w14:paraId="04E4181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安全生产管理小组</w:t>
            </w:r>
          </w:p>
        </w:tc>
      </w:tr>
      <w:tr w14:paraId="0C19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tcPr>
          <w:p w14:paraId="0730D88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366" w:type="dxa"/>
          </w:tcPr>
          <w:p w14:paraId="0025D25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488" w:type="dxa"/>
          </w:tcPr>
          <w:p w14:paraId="5B3DA91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2219" w:type="dxa"/>
          </w:tcPr>
          <w:p w14:paraId="514B8D9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939" w:type="dxa"/>
          </w:tcPr>
          <w:p w14:paraId="2D3AA8C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安全负责人</w:t>
            </w:r>
          </w:p>
        </w:tc>
        <w:tc>
          <w:tcPr>
            <w:tcW w:w="817" w:type="dxa"/>
          </w:tcPr>
          <w:p w14:paraId="005035C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394" w:type="dxa"/>
          </w:tcPr>
          <w:p w14:paraId="59D23E7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安全管理部</w:t>
            </w:r>
          </w:p>
        </w:tc>
      </w:tr>
      <w:tr w14:paraId="1127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tcPr>
          <w:p w14:paraId="527DEAD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366" w:type="dxa"/>
          </w:tcPr>
          <w:p w14:paraId="1FD5E0F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488" w:type="dxa"/>
          </w:tcPr>
          <w:p w14:paraId="270AD0A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2219" w:type="dxa"/>
          </w:tcPr>
          <w:p w14:paraId="62AD868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939" w:type="dxa"/>
          </w:tcPr>
          <w:p w14:paraId="6254F9E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安全员</w:t>
            </w:r>
          </w:p>
        </w:tc>
        <w:tc>
          <w:tcPr>
            <w:tcW w:w="817" w:type="dxa"/>
          </w:tcPr>
          <w:p w14:paraId="79733E2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394" w:type="dxa"/>
          </w:tcPr>
          <w:p w14:paraId="6D46EBD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办公室</w:t>
            </w:r>
          </w:p>
        </w:tc>
      </w:tr>
      <w:tr w14:paraId="1AC9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tcPr>
          <w:p w14:paraId="7698B7C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366" w:type="dxa"/>
          </w:tcPr>
          <w:p w14:paraId="4675943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488" w:type="dxa"/>
          </w:tcPr>
          <w:p w14:paraId="5296D6A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2219" w:type="dxa"/>
          </w:tcPr>
          <w:p w14:paraId="432500C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939" w:type="dxa"/>
          </w:tcPr>
          <w:p w14:paraId="544A05A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动态监控负责人</w:t>
            </w:r>
          </w:p>
        </w:tc>
        <w:tc>
          <w:tcPr>
            <w:tcW w:w="817" w:type="dxa"/>
          </w:tcPr>
          <w:p w14:paraId="19AD8C4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394" w:type="dxa"/>
          </w:tcPr>
          <w:p w14:paraId="5884D70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监控管理部</w:t>
            </w:r>
          </w:p>
        </w:tc>
      </w:tr>
      <w:tr w14:paraId="4517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tcPr>
          <w:p w14:paraId="6F08ADA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366" w:type="dxa"/>
          </w:tcPr>
          <w:p w14:paraId="11E076C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488" w:type="dxa"/>
          </w:tcPr>
          <w:p w14:paraId="1219740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2219" w:type="dxa"/>
          </w:tcPr>
          <w:p w14:paraId="4E1D93B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939" w:type="dxa"/>
          </w:tcPr>
          <w:p w14:paraId="13FF5B0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监控员</w:t>
            </w:r>
          </w:p>
        </w:tc>
        <w:tc>
          <w:tcPr>
            <w:tcW w:w="817" w:type="dxa"/>
          </w:tcPr>
          <w:p w14:paraId="30DF0A2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394" w:type="dxa"/>
          </w:tcPr>
          <w:p w14:paraId="043B4E7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监控管理部</w:t>
            </w:r>
          </w:p>
        </w:tc>
      </w:tr>
      <w:tr w14:paraId="6D87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tcPr>
          <w:p w14:paraId="7B0310E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366" w:type="dxa"/>
          </w:tcPr>
          <w:p w14:paraId="2C245D5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488" w:type="dxa"/>
          </w:tcPr>
          <w:p w14:paraId="5813D10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2219" w:type="dxa"/>
          </w:tcPr>
          <w:p w14:paraId="0A76F8D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939" w:type="dxa"/>
          </w:tcPr>
          <w:p w14:paraId="273ADC1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车辆维修部负责人</w:t>
            </w:r>
          </w:p>
        </w:tc>
        <w:tc>
          <w:tcPr>
            <w:tcW w:w="817" w:type="dxa"/>
          </w:tcPr>
          <w:p w14:paraId="7235878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394" w:type="dxa"/>
          </w:tcPr>
          <w:p w14:paraId="6D03CC3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维修救援部</w:t>
            </w:r>
          </w:p>
        </w:tc>
      </w:tr>
      <w:tr w14:paraId="69CF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tcPr>
          <w:p w14:paraId="5D7D640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366" w:type="dxa"/>
          </w:tcPr>
          <w:p w14:paraId="31066CD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488" w:type="dxa"/>
          </w:tcPr>
          <w:p w14:paraId="2F1AB17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2219" w:type="dxa"/>
          </w:tcPr>
          <w:p w14:paraId="04FF73E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939" w:type="dxa"/>
          </w:tcPr>
          <w:p w14:paraId="4BAD1F8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送车员</w:t>
            </w:r>
          </w:p>
        </w:tc>
        <w:tc>
          <w:tcPr>
            <w:tcW w:w="817" w:type="dxa"/>
          </w:tcPr>
          <w:p w14:paraId="44CE3CB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394" w:type="dxa"/>
          </w:tcPr>
          <w:p w14:paraId="0E61DAC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服务部</w:t>
            </w:r>
          </w:p>
        </w:tc>
      </w:tr>
      <w:tr w14:paraId="56A3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tcPr>
          <w:p w14:paraId="24C954D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default" w:ascii="仿宋_GB2312" w:hAnsi="仿宋_GB2312" w:eastAsia="仿宋_GB2312" w:cs="仿宋_GB2312"/>
                <w:sz w:val="24"/>
                <w:szCs w:val="24"/>
                <w:vertAlign w:val="baseline"/>
                <w:lang w:val="en-US" w:eastAsia="zh-CN"/>
              </w:rPr>
            </w:pPr>
          </w:p>
        </w:tc>
        <w:tc>
          <w:tcPr>
            <w:tcW w:w="1366" w:type="dxa"/>
          </w:tcPr>
          <w:p w14:paraId="4B5014B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488" w:type="dxa"/>
          </w:tcPr>
          <w:p w14:paraId="0F5D52F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2219" w:type="dxa"/>
          </w:tcPr>
          <w:p w14:paraId="3D8A87D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1939" w:type="dxa"/>
          </w:tcPr>
          <w:p w14:paraId="56BCAE5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817" w:type="dxa"/>
          </w:tcPr>
          <w:p w14:paraId="3B19842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1394" w:type="dxa"/>
          </w:tcPr>
          <w:p w14:paraId="75F01AE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r>
      <w:tr w14:paraId="66BC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tcPr>
          <w:p w14:paraId="4461375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1366" w:type="dxa"/>
          </w:tcPr>
          <w:p w14:paraId="6C6BAE5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488" w:type="dxa"/>
          </w:tcPr>
          <w:p w14:paraId="1476328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2219" w:type="dxa"/>
          </w:tcPr>
          <w:p w14:paraId="0DA0860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1939" w:type="dxa"/>
          </w:tcPr>
          <w:p w14:paraId="7F1D910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817" w:type="dxa"/>
          </w:tcPr>
          <w:p w14:paraId="6E54BFD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1394" w:type="dxa"/>
          </w:tcPr>
          <w:p w14:paraId="7A6E3D8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r>
      <w:tr w14:paraId="11FF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tcPr>
          <w:p w14:paraId="3787C00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1366" w:type="dxa"/>
          </w:tcPr>
          <w:p w14:paraId="1D779CB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488" w:type="dxa"/>
          </w:tcPr>
          <w:p w14:paraId="5F976FE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2219" w:type="dxa"/>
          </w:tcPr>
          <w:p w14:paraId="4A78886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1939" w:type="dxa"/>
          </w:tcPr>
          <w:p w14:paraId="4018C90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817" w:type="dxa"/>
          </w:tcPr>
          <w:p w14:paraId="3E3E13E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c>
          <w:tcPr>
            <w:tcW w:w="1394" w:type="dxa"/>
          </w:tcPr>
          <w:p w14:paraId="672BDA4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仿宋_GB2312" w:eastAsia="仿宋_GB2312" w:cs="仿宋_GB2312"/>
                <w:sz w:val="24"/>
                <w:szCs w:val="24"/>
                <w:vertAlign w:val="baseline"/>
                <w:lang w:val="en-US" w:eastAsia="zh-CN"/>
              </w:rPr>
            </w:pPr>
          </w:p>
        </w:tc>
      </w:tr>
    </w:tbl>
    <w:p w14:paraId="2818FD9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负责人：               填表人：                填表时间：</w:t>
      </w:r>
    </w:p>
    <w:p w14:paraId="4D6E279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0" w:lineRule="exact"/>
        <w:ind w:firstLine="0"/>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填表说明：1.从业人员指与企业签订劳务合同的人员。所在部门指：安全管理部、综合业务部、账务统计部、维修救援部、风控管理部、动态监控部、其他等。</w:t>
      </w:r>
    </w:p>
    <w:p w14:paraId="1ECC9E4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0" w:lineRule="exact"/>
        <w:ind w:firstLine="0"/>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2.职务请填写：总经理、负责人员、管理人员、财务人员、技术人员、维修人员、动态监控人员、其他等。</w:t>
      </w:r>
    </w:p>
    <w:p w14:paraId="2D800DB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default" w:ascii="仿宋_GB2312" w:hAnsi="仿宋_GB2312" w:eastAsia="仿宋_GB2312" w:cs="仿宋_GB2312"/>
          <w:sz w:val="22"/>
          <w:szCs w:val="22"/>
          <w:lang w:val="en-US" w:eastAsia="zh-CN"/>
        </w:rPr>
      </w:pPr>
    </w:p>
    <w:p w14:paraId="12B0221C">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32"/>
          <w:szCs w:val="32"/>
          <w:lang w:val="en-US" w:eastAsia="zh-CN"/>
        </w:rPr>
      </w:pPr>
    </w:p>
    <w:p w14:paraId="08104B6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32"/>
          <w:szCs w:val="32"/>
          <w:lang w:val="en-US" w:eastAsia="zh-CN"/>
        </w:rPr>
      </w:pPr>
    </w:p>
    <w:p w14:paraId="07DA104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32"/>
          <w:szCs w:val="32"/>
          <w:lang w:val="en-US" w:eastAsia="zh-CN"/>
        </w:rPr>
      </w:pPr>
    </w:p>
    <w:p w14:paraId="065A371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39F9A11C">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14:paraId="76506A2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5875C36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center"/>
        <w:textAlignment w:val="auto"/>
        <w:rPr>
          <w:rFonts w:hint="eastAsia" w:ascii="方正小标宋简体" w:hAnsi="方正小标宋简体" w:eastAsia="方正小标宋简体" w:cs="方正小标宋简体"/>
          <w:sz w:val="44"/>
          <w:szCs w:val="44"/>
          <w:lang w:val="en-US" w:eastAsia="zh-CN"/>
        </w:rPr>
      </w:pPr>
    </w:p>
    <w:p w14:paraId="2053888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伊犁州直小微型客车租赁企业车辆备案登记表</w:t>
      </w:r>
    </w:p>
    <w:p w14:paraId="1EDA01C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业户名称（盖章）：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561"/>
        <w:gridCol w:w="1512"/>
        <w:gridCol w:w="1464"/>
        <w:gridCol w:w="2146"/>
        <w:gridCol w:w="2317"/>
        <w:gridCol w:w="2195"/>
        <w:gridCol w:w="2240"/>
      </w:tblGrid>
      <w:tr w14:paraId="2CFD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7359F58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561" w:type="dxa"/>
          </w:tcPr>
          <w:p w14:paraId="2195FFE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车辆号牌</w:t>
            </w:r>
          </w:p>
        </w:tc>
        <w:tc>
          <w:tcPr>
            <w:tcW w:w="1512" w:type="dxa"/>
          </w:tcPr>
          <w:p w14:paraId="31EFED5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车辆类型</w:t>
            </w:r>
          </w:p>
        </w:tc>
        <w:tc>
          <w:tcPr>
            <w:tcW w:w="1464" w:type="dxa"/>
          </w:tcPr>
          <w:p w14:paraId="438372A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品牌型号</w:t>
            </w:r>
          </w:p>
        </w:tc>
        <w:tc>
          <w:tcPr>
            <w:tcW w:w="2146" w:type="dxa"/>
          </w:tcPr>
          <w:p w14:paraId="245D460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核定载人数</w:t>
            </w:r>
          </w:p>
        </w:tc>
        <w:tc>
          <w:tcPr>
            <w:tcW w:w="2317" w:type="dxa"/>
          </w:tcPr>
          <w:p w14:paraId="42F8F38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初领行驶证日期</w:t>
            </w:r>
          </w:p>
        </w:tc>
        <w:tc>
          <w:tcPr>
            <w:tcW w:w="2195" w:type="dxa"/>
          </w:tcPr>
          <w:p w14:paraId="537AAE1C">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动态监控系统品牌</w:t>
            </w:r>
          </w:p>
        </w:tc>
        <w:tc>
          <w:tcPr>
            <w:tcW w:w="2240" w:type="dxa"/>
          </w:tcPr>
          <w:p w14:paraId="3E7625E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14:paraId="1CEA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791957C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561" w:type="dxa"/>
          </w:tcPr>
          <w:p w14:paraId="5079C8E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新F</w:t>
            </w:r>
          </w:p>
        </w:tc>
        <w:tc>
          <w:tcPr>
            <w:tcW w:w="1512" w:type="dxa"/>
          </w:tcPr>
          <w:p w14:paraId="532EAC1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小型客车</w:t>
            </w:r>
          </w:p>
        </w:tc>
        <w:tc>
          <w:tcPr>
            <w:tcW w:w="1464" w:type="dxa"/>
          </w:tcPr>
          <w:p w14:paraId="6584833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146" w:type="dxa"/>
          </w:tcPr>
          <w:p w14:paraId="5D061D4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317" w:type="dxa"/>
          </w:tcPr>
          <w:p w14:paraId="6F778A2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195" w:type="dxa"/>
          </w:tcPr>
          <w:p w14:paraId="0B8D46C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240" w:type="dxa"/>
          </w:tcPr>
          <w:p w14:paraId="6EEE385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r>
      <w:tr w14:paraId="0499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224D9D0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561" w:type="dxa"/>
          </w:tcPr>
          <w:p w14:paraId="57C10B4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512" w:type="dxa"/>
          </w:tcPr>
          <w:p w14:paraId="3A91B07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464" w:type="dxa"/>
          </w:tcPr>
          <w:p w14:paraId="0A58A93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146" w:type="dxa"/>
          </w:tcPr>
          <w:p w14:paraId="08AD137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317" w:type="dxa"/>
          </w:tcPr>
          <w:p w14:paraId="4F1E94B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195" w:type="dxa"/>
          </w:tcPr>
          <w:p w14:paraId="3C4B35D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240" w:type="dxa"/>
          </w:tcPr>
          <w:p w14:paraId="792197B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r>
      <w:tr w14:paraId="7432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1BC33B7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561" w:type="dxa"/>
          </w:tcPr>
          <w:p w14:paraId="58C441DC">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512" w:type="dxa"/>
          </w:tcPr>
          <w:p w14:paraId="68EACA8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464" w:type="dxa"/>
          </w:tcPr>
          <w:p w14:paraId="48FB263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146" w:type="dxa"/>
          </w:tcPr>
          <w:p w14:paraId="1BAF0FD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317" w:type="dxa"/>
          </w:tcPr>
          <w:p w14:paraId="7A4527A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195" w:type="dxa"/>
          </w:tcPr>
          <w:p w14:paraId="468360D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240" w:type="dxa"/>
          </w:tcPr>
          <w:p w14:paraId="3E6933C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r>
      <w:tr w14:paraId="5C23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1416CD6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561" w:type="dxa"/>
          </w:tcPr>
          <w:p w14:paraId="6B5D570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512" w:type="dxa"/>
          </w:tcPr>
          <w:p w14:paraId="638EE0B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464" w:type="dxa"/>
          </w:tcPr>
          <w:p w14:paraId="4EED2D5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146" w:type="dxa"/>
          </w:tcPr>
          <w:p w14:paraId="10B200F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317" w:type="dxa"/>
          </w:tcPr>
          <w:p w14:paraId="7A8F51B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195" w:type="dxa"/>
          </w:tcPr>
          <w:p w14:paraId="7110B5F6">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240" w:type="dxa"/>
          </w:tcPr>
          <w:p w14:paraId="078DD2C4">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r>
      <w:tr w14:paraId="1B09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2995362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561" w:type="dxa"/>
          </w:tcPr>
          <w:p w14:paraId="59BE16C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512" w:type="dxa"/>
          </w:tcPr>
          <w:p w14:paraId="7A4C82E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464" w:type="dxa"/>
          </w:tcPr>
          <w:p w14:paraId="28461389">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146" w:type="dxa"/>
          </w:tcPr>
          <w:p w14:paraId="1135E0FB">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317" w:type="dxa"/>
          </w:tcPr>
          <w:p w14:paraId="32362C5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195" w:type="dxa"/>
          </w:tcPr>
          <w:p w14:paraId="7FF5ADF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240" w:type="dxa"/>
          </w:tcPr>
          <w:p w14:paraId="31B87EED">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r>
      <w:tr w14:paraId="44D1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5B890E3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561" w:type="dxa"/>
          </w:tcPr>
          <w:p w14:paraId="6E9A8582">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512" w:type="dxa"/>
          </w:tcPr>
          <w:p w14:paraId="254DDDD1">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1464" w:type="dxa"/>
          </w:tcPr>
          <w:p w14:paraId="6A9FFAF7">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146" w:type="dxa"/>
          </w:tcPr>
          <w:p w14:paraId="2B71EECE">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317" w:type="dxa"/>
          </w:tcPr>
          <w:p w14:paraId="47B5C4FF">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195" w:type="dxa"/>
          </w:tcPr>
          <w:p w14:paraId="0B45D420">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c>
          <w:tcPr>
            <w:tcW w:w="2240" w:type="dxa"/>
          </w:tcPr>
          <w:p w14:paraId="565AC59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eastAsia" w:ascii="仿宋_GB2312" w:hAnsi="仿宋_GB2312" w:eastAsia="仿宋_GB2312" w:cs="仿宋_GB2312"/>
                <w:sz w:val="24"/>
                <w:szCs w:val="24"/>
                <w:vertAlign w:val="baseline"/>
                <w:lang w:val="en-US" w:eastAsia="zh-CN"/>
              </w:rPr>
            </w:pPr>
          </w:p>
        </w:tc>
      </w:tr>
    </w:tbl>
    <w:p w14:paraId="0EE8D1CA">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负责人：                               填表人：                         日期：    年     月     日</w:t>
      </w:r>
    </w:p>
    <w:p w14:paraId="5D89ACD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0" w:lineRule="exact"/>
        <w:ind w:firstLine="0"/>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1.所填车辆所有人应与企业名称一致。</w:t>
      </w:r>
    </w:p>
    <w:p w14:paraId="6984D45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0" w:lineRule="exact"/>
        <w:ind w:firstLine="0"/>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2.车牌号填写时，字母和数字之间不要有其他符号，日期填写时，年月日之间要用“-”。如新F12345，2024-8-29</w:t>
      </w:r>
    </w:p>
    <w:p w14:paraId="4420C87C">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0" w:lineRule="exact"/>
        <w:ind w:firstLine="0"/>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3.车辆类型填写：小型客车是指9座（含9座）以下。</w:t>
      </w:r>
    </w:p>
    <w:p w14:paraId="02CD5AF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80" w:lineRule="exact"/>
        <w:ind w:firstLine="0"/>
        <w:jc w:val="both"/>
        <w:textAlignment w:val="auto"/>
        <w:rPr>
          <w:rFonts w:hint="default" w:ascii="仿宋_GB2312" w:hAnsi="仿宋_GB2312" w:eastAsia="仿宋_GB2312" w:cs="仿宋_GB2312"/>
          <w:sz w:val="22"/>
          <w:szCs w:val="22"/>
          <w:lang w:val="en-US" w:eastAsia="zh-CN"/>
        </w:rPr>
        <w:sectPr>
          <w:pgSz w:w="16838" w:h="11906" w:orient="landscape"/>
          <w:pgMar w:top="1800" w:right="1440" w:bottom="1800" w:left="1440" w:header="851" w:footer="992" w:gutter="0"/>
          <w:pgNumType w:fmt="numberInDash"/>
          <w:cols w:space="425" w:num="1"/>
          <w:docGrid w:type="lines" w:linePitch="312" w:charSpace="0"/>
        </w:sectPr>
      </w:pPr>
      <w:r>
        <w:rPr>
          <w:rFonts w:hint="eastAsia" w:ascii="仿宋_GB2312" w:hAnsi="仿宋_GB2312" w:eastAsia="仿宋_GB2312" w:cs="仿宋_GB2312"/>
          <w:sz w:val="22"/>
          <w:szCs w:val="22"/>
          <w:lang w:val="en-US" w:eastAsia="zh-CN"/>
        </w:rPr>
        <w:t>4.车辆动态监控填写“”，县市指定的那12家。</w:t>
      </w:r>
    </w:p>
    <w:p w14:paraId="5A9D5D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600000000000000"/>
    <w:charset w:val="86"/>
    <w:family w:val="auto"/>
    <w:pitch w:val="default"/>
    <w:sig w:usb0="00000000" w:usb1="00000000"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59F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B131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3B131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DB6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OWYwOTdlOTc3ODZlOWQ4ODc3ZmVkOTQ2ZDY2MzkifQ=="/>
  </w:docVars>
  <w:rsids>
    <w:rsidRoot w:val="00000000"/>
    <w:rsid w:val="013D4B60"/>
    <w:rsid w:val="015E6237"/>
    <w:rsid w:val="02CD31F8"/>
    <w:rsid w:val="038542B2"/>
    <w:rsid w:val="044411C2"/>
    <w:rsid w:val="044E6D1A"/>
    <w:rsid w:val="04D36B03"/>
    <w:rsid w:val="05835E11"/>
    <w:rsid w:val="06DB5C2C"/>
    <w:rsid w:val="07EC262D"/>
    <w:rsid w:val="07F87CEB"/>
    <w:rsid w:val="08A3512F"/>
    <w:rsid w:val="098552F6"/>
    <w:rsid w:val="0AAA2919"/>
    <w:rsid w:val="0D142371"/>
    <w:rsid w:val="0DA26E00"/>
    <w:rsid w:val="0EA74904"/>
    <w:rsid w:val="0FC92B5D"/>
    <w:rsid w:val="1033172E"/>
    <w:rsid w:val="10AC4BCF"/>
    <w:rsid w:val="10D20880"/>
    <w:rsid w:val="10DA476C"/>
    <w:rsid w:val="10F16DCD"/>
    <w:rsid w:val="12072A20"/>
    <w:rsid w:val="124B4C03"/>
    <w:rsid w:val="126B0E01"/>
    <w:rsid w:val="12B713BC"/>
    <w:rsid w:val="138311DA"/>
    <w:rsid w:val="14692886"/>
    <w:rsid w:val="14B00D4D"/>
    <w:rsid w:val="152D5A24"/>
    <w:rsid w:val="16614788"/>
    <w:rsid w:val="18A71BB9"/>
    <w:rsid w:val="197611A4"/>
    <w:rsid w:val="1AEB0D31"/>
    <w:rsid w:val="1BAD4238"/>
    <w:rsid w:val="1BBA4D0C"/>
    <w:rsid w:val="1C312429"/>
    <w:rsid w:val="1C8808D7"/>
    <w:rsid w:val="1CAF598E"/>
    <w:rsid w:val="1D1F1334"/>
    <w:rsid w:val="1DB23D88"/>
    <w:rsid w:val="1E054972"/>
    <w:rsid w:val="1F9D221E"/>
    <w:rsid w:val="1FE23266"/>
    <w:rsid w:val="20605B4F"/>
    <w:rsid w:val="20C02D6A"/>
    <w:rsid w:val="21F210A0"/>
    <w:rsid w:val="22155779"/>
    <w:rsid w:val="225F44D5"/>
    <w:rsid w:val="225F630E"/>
    <w:rsid w:val="22DE6EAC"/>
    <w:rsid w:val="233605FF"/>
    <w:rsid w:val="236D2C96"/>
    <w:rsid w:val="23E87BCA"/>
    <w:rsid w:val="242552B4"/>
    <w:rsid w:val="24931C82"/>
    <w:rsid w:val="283830DC"/>
    <w:rsid w:val="29DC5715"/>
    <w:rsid w:val="2B3B53BD"/>
    <w:rsid w:val="2B822FEC"/>
    <w:rsid w:val="2D4D7629"/>
    <w:rsid w:val="2F2148C9"/>
    <w:rsid w:val="30BF25EC"/>
    <w:rsid w:val="32734C27"/>
    <w:rsid w:val="336631F3"/>
    <w:rsid w:val="33B35D67"/>
    <w:rsid w:val="347D6CE1"/>
    <w:rsid w:val="34FC3E0F"/>
    <w:rsid w:val="351160B2"/>
    <w:rsid w:val="352202A2"/>
    <w:rsid w:val="360B0081"/>
    <w:rsid w:val="36195E93"/>
    <w:rsid w:val="37133692"/>
    <w:rsid w:val="3773467F"/>
    <w:rsid w:val="38DD7AB3"/>
    <w:rsid w:val="39D85D53"/>
    <w:rsid w:val="3B94587F"/>
    <w:rsid w:val="3BEC1A75"/>
    <w:rsid w:val="3C1E3C6C"/>
    <w:rsid w:val="3C3F64C9"/>
    <w:rsid w:val="3CBA6690"/>
    <w:rsid w:val="3CBC2E20"/>
    <w:rsid w:val="3CE30A12"/>
    <w:rsid w:val="3DC00139"/>
    <w:rsid w:val="3EFD4F21"/>
    <w:rsid w:val="3FF2288E"/>
    <w:rsid w:val="40C40926"/>
    <w:rsid w:val="42472DF2"/>
    <w:rsid w:val="43AA0F65"/>
    <w:rsid w:val="441047B9"/>
    <w:rsid w:val="446077EA"/>
    <w:rsid w:val="453D58DB"/>
    <w:rsid w:val="45A34AB4"/>
    <w:rsid w:val="45E354D7"/>
    <w:rsid w:val="465F3743"/>
    <w:rsid w:val="476F66C2"/>
    <w:rsid w:val="4832780A"/>
    <w:rsid w:val="49361C35"/>
    <w:rsid w:val="4D176288"/>
    <w:rsid w:val="4DA60964"/>
    <w:rsid w:val="4E606C87"/>
    <w:rsid w:val="4FC60E49"/>
    <w:rsid w:val="52A97B0B"/>
    <w:rsid w:val="52E837CD"/>
    <w:rsid w:val="537961AF"/>
    <w:rsid w:val="580D1A59"/>
    <w:rsid w:val="5828371A"/>
    <w:rsid w:val="58D66CA9"/>
    <w:rsid w:val="59353E39"/>
    <w:rsid w:val="59CA783E"/>
    <w:rsid w:val="59CC06CB"/>
    <w:rsid w:val="5ACC04C7"/>
    <w:rsid w:val="5AE102D1"/>
    <w:rsid w:val="5C527136"/>
    <w:rsid w:val="5E0D58FE"/>
    <w:rsid w:val="5FB32A6C"/>
    <w:rsid w:val="611C2BC3"/>
    <w:rsid w:val="619604AE"/>
    <w:rsid w:val="63A159FD"/>
    <w:rsid w:val="641A130C"/>
    <w:rsid w:val="64DC12F5"/>
    <w:rsid w:val="64F410E6"/>
    <w:rsid w:val="65870C23"/>
    <w:rsid w:val="65FD2C93"/>
    <w:rsid w:val="66326DDA"/>
    <w:rsid w:val="68C47B71"/>
    <w:rsid w:val="68FE744E"/>
    <w:rsid w:val="693C599F"/>
    <w:rsid w:val="69AF7AE4"/>
    <w:rsid w:val="6A253A42"/>
    <w:rsid w:val="6AC83870"/>
    <w:rsid w:val="6B233985"/>
    <w:rsid w:val="6C284C26"/>
    <w:rsid w:val="6C47110C"/>
    <w:rsid w:val="6D8C6E2D"/>
    <w:rsid w:val="6DE90713"/>
    <w:rsid w:val="6F490CF7"/>
    <w:rsid w:val="6F983DC8"/>
    <w:rsid w:val="6FCD1928"/>
    <w:rsid w:val="71E82A49"/>
    <w:rsid w:val="72DF3E4C"/>
    <w:rsid w:val="7413604F"/>
    <w:rsid w:val="754D13A1"/>
    <w:rsid w:val="7625601A"/>
    <w:rsid w:val="76C35785"/>
    <w:rsid w:val="76F236D6"/>
    <w:rsid w:val="76F433AF"/>
    <w:rsid w:val="777D7E30"/>
    <w:rsid w:val="78656BA2"/>
    <w:rsid w:val="78E53E15"/>
    <w:rsid w:val="79E166FC"/>
    <w:rsid w:val="7A661CF7"/>
    <w:rsid w:val="7A6D1D3E"/>
    <w:rsid w:val="7A8C0FC8"/>
    <w:rsid w:val="7ACD1710"/>
    <w:rsid w:val="7B001A04"/>
    <w:rsid w:val="7B0C0A15"/>
    <w:rsid w:val="7D76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0F0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2804</Words>
  <Characters>2844</Characters>
  <Lines>0</Lines>
  <Paragraphs>0</Paragraphs>
  <TotalTime>13</TotalTime>
  <ScaleCrop>false</ScaleCrop>
  <LinksUpToDate>false</LinksUpToDate>
  <CharactersWithSpaces>3168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2024-08-27T04:49:00Z</dcterms:created>
  <dc:creator>Administrator</dc:creator>
  <cp:lastModifiedBy>丸静</cp:lastModifiedBy>
  <cp:lastPrinted>2025-05-13T04:37:00Z</cp:lastPrinted>
  <dcterms:modified xsi:type="dcterms:W3CDTF">2025-05-22T10:40:20Z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8042DCDCAC1340FFA57F486A964C6B54_12</vt:lpwstr>
  </property>
  <property fmtid="{D5CDD505-2E9C-101B-9397-08002B2CF9AE}" pid="4" name="KSOTemplateDocerSaveRecord">
    <vt:lpwstr>eyJoZGlkIjoiOGUxMGU0NGRjOWVkMDFmNjBiMGY4YTVmYmI2NWMyYWQiLCJ1c2VySWQiOiI3NTA1NzM2MTIifQ==</vt:lpwstr>
  </property>
</Properties>
</file>