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承担《新疆妇女》（哈文）杂志的征稿、编辑、征订、出版、发行工作；宣传党的各项方针、政策，马克思主义妇女观，向广大妇女进行“四有”、“四自”教育和“两纲”、“两法”等法律、法规宣传教育；宣传在各条战线上涌现出来的优秀妇女及其典型事迹；反映妇女生活及妇女工作状况，交流有关情况、信息与经验。</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预决算公开的要求，部门预算及绩效目标在伊犁州政府网站公开公开，广泛接受社会监督。</w:t>
        <w:br/>
        <w:t>2、预算支出管理</w:t>
        <w:br/>
        <w:t>我单位按照财政要求基本支出分月度申报资金使用计划，由财政部门按照进度每月按期拨付，人员支出按照工资计划发放工资；依照伊犁州妇联会机关《财务制度》相关规定和伊犁州妇联会机关《财务制度》规定流程，资金支出按照我单位内控体系中设定的流程申报审批进行；项目支出属于政府采购的，按照伊犁州财政局《政府采购与招标管理办法》组织人员制定采购计划，按照财政局采购部门批复，进行公开招标、邀请招标等方式进行；属于非政府采购的项目，按照“三重一大”制度规定，重大项目支出上机关党组会研究决定。</w:t>
        <w:br/>
        <w:t>（二）基本支出管理及使用情况</w:t>
        <w:br/>
        <w:t>2021年基本支出预算安排83.74万元，实际到位83.74万元,实际支出70.54万元，占总支出的78.17％，其中：工资福利支出63.23万元、商品和服务支出5.53万元、对个人和家庭的补助1.78万元、主要用于保障办公场所日常水电暖等公务支出、保障人员工资、津贴补贴等支出。</w:t>
        <w:br/>
        <w:t>2021年基本支出比上年71.9万元,减少1.36万元，下降1.89%，支出下降的主要原因是人员变动所致。</w:t>
        <w:br/>
        <w:t>2021年一般公共预算“三公”经费数为0万元，其中：因公出国（境）费0万元，公务用车购置0万元，公务用车运行费0万元，公务接待费0万元。</w:t>
        <w:br/>
        <w:t>2021年一般公共预算“三公”经费比上年增加0万元，其中：因公出国（境）费增加0万元，主要原因是本年及上年均未安排预算；公务用车购置费增加0万元，主要原因是本年及上年均未安排预算；公务用车运行费增加0万元，主要原因是本年及上年均未安排预算；公务接待费增加0万元，主要原因是本年及上年均未安排预算。</w:t>
        <w:br/>
        <w:t>（三）专项支出管理及使用情况</w:t>
        <w:br/>
        <w:t>1、专项资金安排落实、总投入等情况分析</w:t>
        <w:br/>
        <w:t>2021年预算安排专项资金19.7万元，实际到位19.7万元,到位率100.00％,其中:中央转移支付项目资金0万元，自治区资金0万元，本级安排19.7万元。</w:t>
        <w:br/>
        <w:t>2、专项资金实际使用情况</w:t>
        <w:br/>
        <w:t>2021年专项资金支出19.7万元，占总支出的21.83%，其中2021年专项项目支出比上年20.41万元减少0.71万元，下降3.48%。支出减少的主要原因是项目支出压缩。其中：出版印刷费项目，安排19.7万元，主要用于《新疆妇女》（哈文）杂志的出版印刷、稿费、审读费、邮寄费支出，从而保障了杂志6期正常出版发行，积极宣传正能量，做到所有工作都有利于坚持中国共产党领导和我国社会主义制度、有利于推动改革发展、有利于增进各族人民团结、有利于维护社会和谐稳定，坚持正面宣传为主这一基本方针，为广大读者提供了更多更好的精神食粮，提高广大妇女的政治觉悟、科学文化、思想道德素质水平，促进妇女进步。</w:t>
        <w:br/>
        <w:t>3、专项资金管理情况</w:t>
        <w:br/>
        <w:t>为规范专项资金使用，提高专项资金使用效益，我单位主要采取三项措施。</w:t>
        <w:br/>
        <w:t>一是制订专项资金管理制度；二是制订了项目实施方案；三是认真组织项目验收。切实确保专项资金都做到了专款专用。</w:t>
        <w:br/>
        <w:t>（1）制定了《伊犁州妇联重大项目》专项资金管理办法，各项资金使用审批流程均按规定办理。涉及“三重一大”内容，严格按照规定提请会党组会审议决定，包括项目资金分配、重大项目确定、大额资金支付等。</w:t>
        <w:br/>
        <w:t>（2）建立出版印刷费专项资金专帐，做到有据可依，有据可查。</w:t>
        <w:br/>
        <w:t>（3）制订了出版印刷费专项实施方案，确保项目按期完成。</w:t>
        <w:br/>
        <w:t>（4）认真组织出版印刷费项目验收，确保项目保质保量完成。</w:t>
        <w:br/>
        <w:t>专项资金涉及政府采购项目的，按照会相关《采购管理办法》组织人员制定采购计划，按照财政局采购部门批复，进行公开招标、邀请招标等方式进行。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1个专项工作计划，对项目的工作分工、任务分配、资金落实、完成时限等提出了明确、具体的要求，以确保项目保质、保量、按时完成。详细如下：收集各项目背景资料、规划目标、中长期工作规划、部门职责、组织构成及其职能、预算编制等资料，并组织绩效评价自评小组对项目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19.7万元，实际到位19.7万元，资金到位率100.00%。截止到2021年12月31日执行19.7万元，执行率100.00%。其中：2021年结转专项资金0.00万元，实际执行0.00万元，执行率为0.00%；2021年新增专项资金19.7万元，实际执行19.7万元，执行率为100.00%。</w:t>
        <w:br/>
        <w:t>2、资金管理情况</w:t>
        <w:br/>
        <w:t>我单位严格执行伊犁州妇女联合会《专项资金管理办法》要求，加强对专项资金的绩效管理，确保专款专用，提高专项资金使用效益。遵守相关法律法规，严肃财经纪律，自觉接受财政、审计、监察监督检查。</w:t>
        <w:br/>
        <w:t>（三）项目实施情况分析</w:t>
        <w:br/>
        <w:t>1、组织情况</w:t>
        <w:br/>
        <w:t>新疆妇女哈文编辑部，根据2021年1个项目的绩效目标及工作内容，将其细化分工至本单位2个处室，加强组织领导，明确分工，各司其职，抓好工作目标任务的落实完成，同时年中要求各处室负责人按照年初预算对本处室绩效工作进行自查自评，并报上半年工作情况总结，5月和8月对工作情况进行跟踪检查，确保绩效目标如期实现，不断提高财政资金配置和使用效益。</w:t>
        <w:br/>
        <w:t>2、管理情况</w:t>
        <w:br/>
        <w:t>新疆妇女哈文编辑部，实施的1个项目，由相关业务处室指派专人进行全过程跟踪管理，处室负责人统筹推进项目实施，分管领导不定期对项目进度进行调度，并对项目质量进行控制。</w:t>
        <w:br/>
        <w:t>3、监管情况</w:t>
        <w:br/>
        <w:t>1个项目相关负责处室从项目实施方案、项目预算、项目建设进度、项目成本、项目验收等环节，全过程对项目进行监管，并向本部门主要领导报告，以推进项目建设和提高项目质量，以发挥资金使用效益。</w:t>
        <w:br/>
        <w:t>（四）绩效情况分析</w:t>
        <w:br/>
        <w:t>1、成本控制情况</w:t>
        <w:br/>
        <w:t>新疆妇女哈文编辑部，所涉及专项项目均已于专项资金下达后按照资金文件及绩效管理要求设置《项目绩效目标表》。1个专项项目预算总额为19.7万元，在项目实施过程中，业务人员加强项目管理，合理控制项目成本，截止项目结束，1个项目总成本为19.7万元，不存在超支情况。</w:t>
        <w:br/>
        <w:t>2、成本节约情况</w:t>
        <w:br/>
        <w:t>新疆妇女哈文编辑部，所涉及专项项目使用资金比专项项目总预算减少0万元，项目节约率为0.00%。</w:t>
        <w:br/>
        <w:t>（五）项目效率性分析</w:t>
        <w:br/>
        <w:t>1、实施进度</w:t>
        <w:br/>
        <w:t>2021年新疆妇女哈文编辑部共涉及专项项目1个，截止到2021年底，通过专项项目实施过程中的有效监督，我单位按预期完成了1个专项的各项专项任务，项目总体完成率为87.30%。</w:t>
        <w:br/>
        <w:t>2、完成质量</w:t>
        <w:br/>
        <w:t>1个专项项目完成质量情况如下：</w:t>
        <w:br/>
        <w:t>出版印刷费项目主要用于《新疆妇女》（哈文）杂志的出版印刷、稿费、审读费、邮寄费支出，从而保障了杂志6期正常出版发行，积极宣传正能量，做到所有工作都有利于坚持中国共产党领导和我国社会主义制度、有利于推动改革发展、有利于增进各族人民团结、有利于维护社会和谐稳定，坚持正面宣传为主这一基本方针，为广大读者提供了更多更好的精神食粮，提高广大妇女的政治觉悟、科学文化、思想道德素质水平，促进妇女进步。</w:t>
        <w:br/>
        <w:t>（六）项目效益性分析</w:t>
        <w:br/>
        <w:t>1个专项项目预期目标完成程度、实施对经济和社会的影响如下：</w:t>
        <w:br/>
        <w:t>出版印刷费项目逐步提升妇女综合素质。</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9.13万元，其中流动资产7.32万元（其中其他应收款），固定资产净值1.81万元（其中：通用设备1.05万元，占固定资产净值的58.01%；家具、用具、装具及动植物0.76万元，占固定资产净值的41.99%）。</w:t>
        <w:br/>
        <w:t>本年度流动资产7.32万元，比上年减少1万元，原因是：我单位进行了往来资金的清理。</w:t>
        <w:br/>
        <w:t>本年度固定资产9.13万元，比上年增加0万元，原因是： 本年未购置设备等。</w:t>
        <w:br/>
        <w:t>实际在用固定资产9.13万元，固定资产利用率100.00%。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2021年度我单位年初预算安排82.13万元，年中调整21.31万元，截止12月底支出90.24万元，执行率87.23%。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新疆妇女哈文编辑部在州妇联党组的正确领导和大力支持下，我部迎难而上、务实重干，积极推动各项机关事务各项工作取得了新的进展，为促进经济持续健康发展与社会和谐稳定提供了有力的支撑和保障。</w:t>
        <w:br/>
        <w:t>1、圆满完成《新疆妇女》哈文版工作6期按时按期出版发行，积极宣传正能量，做到所有工作都有利于坚持中国共产党领导和我国社会主义制度、有利于推动改革发展、有利于增进各族人民团结、有利于维护社会和谐稳定，坚持正面宣传为主这一基本方针，为广大读者提供了更多更好的精神食粮。</w:t>
        <w:br/>
        <w:t>2、提升全州妇女整体素质成效显著，通过杂志的正面宣传，提高广大妇女的政治觉悟、科学文化、思想道德素质水平，促进妇女进步。</w:t>
        <w:br/>
        <w:t>3、出版印刷项目全面达标，读者满意度高。</w:t>
        <w:br/>
        <w:t>（三）有效性评价</w:t>
        <w:br/>
        <w:t>2021年部门支出的有效性主要体现在我单位各项工作成效上，，一是杂志编辑出版工作的进一步夯实，二是办公用房运行监管能力进一步提升，三是通过杂志宣传，全州妇女素质进一步提高，四是维护社会稳定进一步加强，五是服务保障水平进一步增强，详细情况如下：</w:t>
        <w:br/>
        <w:t>1.通过财政经费按时拨付，切实保障各项工作的正常运行，按时发放人员工资，保障《新疆妇女》杂志6期顺利出版发行，按时支付出版印刷费、稿费，通过积极宣传正能量，坚持正面宣传为主，为广大读者提供了更多更好的精神食粮。2.保障部门单位人员发放工资福利支出及运转支出，确保了单位正常运转和工作人员积极性。3.通过《新疆妇女》杂志的出版宣传，进一步提高全州广大妇女的政治觉悟、科学文化、思想道德素质水平，促进妇女进步，从而为社会稳定和长治久安贡献自己力量。</w:t>
        <w:br/>
        <w:t>新疆妇女哈文编辑部单位整体绩效目标共设置一级指标3个，二级指标6个，三级指标12个，详细说明如下</w:t>
        <w:br/>
        <w:t>1、数量指标：</w:t>
        <w:br/>
        <w:t>指标1：保障在职人员人数，指标值：&gt;=5人，实际完成值：4人，指标完成率80.00%；</w:t>
        <w:br/>
        <w:t>指标2：刊物印发期数，指标值：=6期，实际完成值：6期，指标完成率100.00%；</w:t>
        <w:br/>
        <w:t>2、质量指标：</w:t>
        <w:br/>
        <w:t>指标1：工资及公用经费保障率，指标值：=100%，实际完成值：100%，指标完成率100.00%；</w:t>
        <w:br/>
        <w:t>指标2：出版机构年检完成率，指标值：=100%，实际完成值：100%，指标完成率100.00%；</w:t>
        <w:br/>
        <w:t>3、时效指标：</w:t>
        <w:br/>
        <w:t>指标1：双月出刊及时性，指标值：=100%，实际完成值：100%，指标完成率100.00%；</w:t>
        <w:br/>
        <w:t>指标2：资金发放及时性，指标值：&gt;=98%，实际完成值：100%，指标完成率102.00%；</w:t>
        <w:br/>
        <w:t>4、成本指标：</w:t>
        <w:br/>
        <w:t>指标1：人均运转经费数，指标值：&lt;=1.23万元，实际完成值：1.38万元，指标完成率0.00%；</w:t>
        <w:br/>
        <w:t>指标2：人均支出标准，指标值：&lt;=13.2万元，实际完成值：13.3万元，指标完成率0.00%</w:t>
        <w:br/>
        <w:t>5、社会效益指标：</w:t>
        <w:br/>
        <w:t>指标1：保障本单位工作正常运转，指标值：有效保障，实际完成值：有效保障，指标完成率100.00%；</w:t>
        <w:br/>
        <w:t>指标2：提升伊犁州妇女综合素质，指标值：有效提升，实际完成值：有效提升，指标完成率100.00%；</w:t>
        <w:br/>
        <w:t>6、满意度指标：</w:t>
        <w:br/>
        <w:t>指标1：读者满意度，指标值：&gt;=90%，实际完成值：96%，指标完成率106.67%；</w:t>
        <w:br/>
        <w:t>指标2：干部职工满意度，指标值：&gt;=95%，实际完成值：100%，指标完成率105.26%；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1、预算编制工作有待细化。预算编制不够明确和细化，预算编制的合理性需要提高，预算执行力度还要进一步加大。</w:t>
        <w:br/>
        <w:t>2、转变思想观念不够，预算绩效管理意识淡薄。</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1.学习如何科学合理制定绩效目标及考核体系，充分发挥绩效工作效用。</w:t>
        <w:br/>
        <w:t>2.对于能细分、归总的业务工作，效仿专项支出进行管理，以便更好的进行绩效评价，发现不足，提出改进。</w:t>
        <w:br/>
        <w:t>3.加强对绩效监控工作的认识，做到精细化管理，进一步着重研究绩效监控工作，避免因预算不足造成的问题。</w:t>
        <w:br/>
        <w:t>（二）建议</w:t>
        <w:br/>
        <w:t>1.根据单位业务特点确定切实可行、操作性较强的考核指标，建立考核指标的标准模板。</w:t>
        <w:br/>
        <w:t>2.根据整体绩效制定出科学合理的资金使用计划，不断提高资金使用效率。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