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（一）部门单位基本情况</w:t>
        <w:br/>
        <w:t>1、主要职能</w:t>
        <w:br/>
        <w:t>（一）承担伊犁州草原生产力监测，草原调查，草原等级鉴定等工作。</w:t>
        <w:br/>
        <w:t>（二）承担伊犁人工种草和天然草原改良，利用等新技术的研究，示范和推广使用。</w:t>
        <w:br/>
        <w:t>（三）承担国家自治区在伊犁州实施的草原生态建设项目的科技支撑。</w:t>
        <w:br/>
        <w:t>（四）承担国家草品种区域试验，配合相关单位开展牧草种子监督和检验。</w:t>
        <w:br/>
        <w:t>（五）负责基层草原站技术人员业务培训。</w:t>
        <w:br/>
        <w:t>2、机构人员构成</w:t>
        <w:br/>
        <w:t>（1）组织机构设置：</w:t>
        <w:br/>
        <w:t>伊犁州草原工作站无下属预算单位，下设4个科室，分别是：办公室、资源利用科、技术推广科、牧草种子检验科。</w:t>
        <w:br/>
        <w:t>（2）2021年伊犁州草原工作站实有在职人员为19 人，其中：</w:t>
        <w:br/>
        <w:t>事业在职19人（上年24人），同比减少5人；</w:t>
        <w:br/>
        <w:t>实有离休人员0人（上年0人）,与上年一致；</w:t>
        <w:br/>
        <w:t>实有退休人员23人（上年19人）, 同比上年增加4人。</w:t>
        <w:br/>
        <w:t>3、重点工作计划</w:t>
        <w:br/>
        <w:t>保障人员工资及运转，计划投入335.17万元，完成退化草原生态修复治理项目的技术支撑服务工作。为项目实施方案的编制、项目的实施过程提供技术支持和技术帮助。做好草原资源生态监测工作。组织完成草原返青、生产力和线路建成等共200余个监测点的监测工作，编制伊犁州草原资源监测报告。</w:t>
        <w:br/>
        <w:t>（二）部门单位整体支出规模、使用方法和主要内容、涉及对象及范围等</w:t>
        <w:br/>
        <w:t>1、部门单位整体支出规模</w:t>
        <w:br/>
        <w:t>2021年我单位全年预算为350.72万元，其中：年初预算安排335.17万元，年中调整15.55万元，调整率4.64%。对比上年354.58万元减少3.86万元，下降1.09%。</w:t>
        <w:br/>
        <w:t>2021年实际决算支出348.93万元，执行率99.49%，其中：</w:t>
        <w:br/>
        <w:t>（1）基本支出348.93万元，占总支出的100％，主要用于本单位机构正常运转、完成日常工作任务而发生的各项支出。其中：工资福利支出318.55万元，主要用于在职和离退休人员基本工资、津贴补贴等人员经费。商品和服务支出25.26万元，主要用于办公费、印刷费、水电费、办公设备购置等。对个人和家庭的补助5.12万元，主要用于离退休人员的独生子女费、遗属遗孀的生活补助、抚恤金。</w:t>
        <w:br/>
        <w:t>（2）项目支出0.00万元，占总支出的0.00％。本年度未安排项目支出。</w:t>
        <w:br/>
        <w:t>（3）本年度重点项目支出 0.00万元，重点支出保障率0.00%。</w:t>
        <w:br/>
        <w:t>（4）本年度我单位年初政府采购预算1.55万元,实际用于政府采购金额1.16万元，采购执行率74.84%。</w:t>
        <w:br/>
        <w:t>2、整体支出评价使用方法和主要内容、涉及对象及范围等</w:t>
        <w:br/>
        <w:t>（1）整体支出评价使用方法</w:t>
        <w:br/>
        <w:t>本次我单位整体支出绩效自评采用综合指数评价法，原因是通过把我单位整体支出项目绩效指标的实际水平，对照评价标准值，分别计算各项指标评价得分：执行率得分9.35分，数量指标得分9.17分，质量指标得分10分，时效指标10分，成本指标得分19.12分，社会效益指标得分15分，生态效益指标得分15分，满意度指标得分10分，各项指标权数计算出综合评价得分为97.64分。评价得出绩效目标实现情况为：优秀。    </w:t>
        <w:br/>
        <w:t>（2）整体支出评价主要内容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（3）整体支出评价涉及对象及范围</w:t>
        <w:br/>
        <w:t>涉及对象：本次评价对象是伊犁州草原工作站单位所有财政资金支出活动。</w:t>
        <w:br/>
        <w:t>整体支出评价范围：</w:t>
        <w:br/>
        <w:t>①基本支出350.72万元，其中：工资福利支出、商品和服务支出、对个人和家庭的补助支出。</w:t>
        <w:br/>
        <w:t>②项目支出0.00万元：本年度未安排项目支出。</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</w:t>
        <w:br/>
        <w:t>1、预算编制管理</w:t>
        <w:br/>
        <w:t>我单位严格按照财政部门预算编制与预算调整的工作要求，在预算编制、分配依据否充分的条件下，切实做好“先定目标再编预算”，确保预算分配结果合理。同时按照工作要求，部门预算及绩效目标在伊犁州政务网上公开，广泛接受社会监督。</w:t>
        <w:br/>
        <w:t>2、预算支出管理</w:t>
        <w:br/>
        <w:t>我单位按照财政要求基本支出分月度申报资金使用计划，由财政部门按照进度每月按期拨付，人员支出按照工资计划发放工资；依照伊犁州草原工作站《财务管理办法》相关规定流程，资金支出按照我单位内控体系中设定的流程申报审批进行；项目支出属于政府采购的，按照《伊犁州财政局采购与招标管理办法》组织人员制定采购计划，按照财政局采购部门批复，进行公开招标、邀请招标等方式进行；属于非政府采购的项目，按照“三重一大”制度规定，重大项目支出上党组会研究决定。</w:t>
        <w:br/>
        <w:t>（二）基本支出管理及使用情况</w:t>
        <w:br/>
        <w:t>2021年基本支出预算安排350.72万元，实际到位350.72万元,实际支出348.93万元，占总支出的99.49％，其中：工资福利支出318.55万元、商品和服务支出25.26万元、对个人和家庭的补助5.12万元、主要用于人员工资及基本运转经费。</w:t>
        <w:br/>
        <w:t>2021年基本支出比上年362.22万元,减少11.50万元，下降3.17%，减少的主要原因是人员减少5人。</w:t>
        <w:br/>
        <w:t>2021年一般公共预算“三公”经费数为1.15万元，其中：因公出国（境）费 0.00万元，公务用车购置0.00万元，公务用车运行费1.15万元，公务接待费 0.00万元。</w:t>
        <w:br/>
        <w:t>2021年一般公共预算“三公”经费比上年增加0.00万元，其中：因公出国（境）费增加0.00万元，主要原因是我单位今年和去年没有相应的预算支出安排；公务用车购置费为0.00万元，未安排预算；公务用车运行费增加0.00万元，主要原因是厉行节约，严格控制公用经费预算；公务接待费增加0.00万元，主要原因是我单位今年和去年没有相应的预算支出安排。</w:t>
        <w:br/>
        <w:t>（三）专项支出管理及使用情况</w:t>
        <w:br/>
        <w:t>1、专项资金安排落实、总投入等情况分析</w:t>
        <w:br/>
        <w:t>2021年预算安排专项资金0.00万元，实际到位 0.00万元, 到位率0.00％,其中:中央转移支付项目资金0.00万元，自治区资金 0.00万元，本级安排0.00万元。</w:t>
        <w:br/>
        <w:t>2、专项资金实际使用情况</w:t>
        <w:br/>
        <w:t>2021年专项资金支出 0.00万元，占总支出的0.00%，其中2021年专项项目支出比上年4.4万元减少4.4万元，下降100%。支出减少的主要原因是2021年度未安排项目支出。</w:t>
        <w:br/>
        <w:t>3、专项资金管理情况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财政资金管理办法》，《草原生态修复专项资金管理办法》专项资金管理办法，各项资金使用审批流程均按规定办理。涉及“三重一大”内容，严格按照规定提请局党组会审议决定，包括项目资金分配、重大项目确定、大额资金支付等。</w:t>
        <w:br/>
        <w:t>（2）建立草原生态修复专项资金专帐，做到有据可依，有据可查。</w:t>
        <w:br/>
        <w:t>（3）制订了退化草原生态修复治理项目实施方案，确保项目实施有依据。</w:t>
        <w:br/>
        <w:t>（4）认真组织退化草原生态修复治理项目验收，确保项目实施效果。</w:t>
        <w:br/>
        <w:t>专项资金涉及政府采购项目的，按照《伊犁州财政局采购与招标管理办法》组织人员制定采购计划，按照财政局采购部门批复，进行公开招标、邀请招标等方式进行。</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我单位2021年度未安排专项项目支出预算。</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（一）资产配置情况</w:t>
        <w:br/>
        <w:t>2021年我单位资产总额106.79万元，其中流动资产89.84万元（其中现金：0.27万元，财政应返还额度0.39万元，其他应收款89.18万元），固定资产净值16.95万元（其中：土地、房屋及构筑物 0.5万元，占固定资产净值的2.95%；通用设备7.5万元，占固定资产净值的44.25%；专用设备2.74万元，占固定资产净值16.16%；其他6.21万元，占固定资产净值的36.64%。）</w:t>
        <w:br/>
        <w:t>本年度流动资产89.84万元，比上年减少20.83万元，原因是：本年度清理应收款。</w:t>
        <w:br/>
        <w:t>本年度固定资产87.98万元，比上年增加1.75万元，原因是：2021年度新购办公设备。</w:t>
        <w:br/>
        <w:t>实际在用固定资产87.98万元，固定资产利用率100%。</w:t>
        <w:br/>
        <w:t>（二）资产管理情况</w:t>
        <w:b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b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（一）经济效益评价</w:t>
        <w:br/>
        <w:t>2021年度我单位年初预算安排335.17万元，年中调整15.55万元，截止12月底支出348.93万元，执行率99.49%。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</w:t>
        <w:br/>
        <w:t>（二）效率性评价</w:t>
        <w:br/>
        <w:t>2021年，在伊犁州党委的大力支持和伊犁州林业和草原局的正确领导下，我单位迎难而上、务实重干，积极推动各项草原工作取得了新的进展，为促进经济持续健康发展与社会和谐稳定提供了有力的技术支撑和保障。</w:t>
        <w:br/>
        <w:t>1、圆满完成退化草原生态修复治理项目工作。</w:t>
        <w:br/>
        <w:t>2、草原资源生态监测点任务提前完成。</w:t>
        <w:br/>
        <w:t>3、草原保护成效显著。</w:t>
        <w:br/>
        <w:t>4、草原生态修复工作全面达标，群众满意度高。</w:t>
        <w:br/>
        <w:t>（三）有效性评价</w:t>
        <w:br/>
        <w:t>2021年部门支出的有效性主要体现在我单位各项工作成效上，一是草原生态修复工作进一步夯实，二是草原技术服务能力进一步提升，三是草原生态进一步改善，四是技术服务水平进一步提高。详细情况如下：</w:t>
        <w:br/>
        <w:t>伊犁州草原工作站部门单位整体绩效目标共设置一级指标3个，二级指标 7个，三级指标8个，详细说明如下</w:t>
        <w:br/>
        <w:t>1、数量指标：</w:t>
        <w:br/>
        <w:t>指标1：保障在职人员人数，指标值：=24人，实际完成值：22人，指标完成率91.67%；</w:t>
        <w:br/>
        <w:t>2、质量指标：</w:t>
        <w:br/>
        <w:t>指标1：工资及公用经费保障率，指标值：≥95%　，实际完成值：100%，指标完成率105.26%；</w:t>
        <w:br/>
        <w:t>3、时效指标：</w:t>
        <w:br/>
        <w:t>指标1：资金发放及时性，指标值：=100%，实际完成值：100%，指标完成率100%；</w:t>
        <w:br/>
        <w:t>4、成本指标：</w:t>
        <w:br/>
        <w:t>指标1：人均运转经费数，指标值：&lt;=1.18万元，实际完成值：1.10万元，指标完成率93.22%；</w:t>
        <w:br/>
        <w:t>指标2：人均支出标准，&lt;=12.78万元，实际完成值：12.53万元，指标完成率98.04%；</w:t>
        <w:br/>
        <w:t>5、社会效益指标：</w:t>
        <w:br/>
        <w:t>指标1：保障草原资源生态监测工作正常运转，指标值：有效保障，实际完成值：有效保障，指标完成率100%；</w:t>
        <w:br/>
        <w:t>6、生态效益指标：</w:t>
        <w:br/>
        <w:t>指标1：区域草原综合植被盖度，指标值：&gt;=64.3%，实际完成值： 64.32%，指标完成率100.03%</w:t>
        <w:br/>
        <w:t>7、满意度指标：</w:t>
        <w:br/>
        <w:t>指标1：职工满意度 ，指标值：≥90%，实际完成值：100% ，指标完成率111.11%。</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1、预算编制工作有待细化。预算编制不够明确和细化，预算编制的合理性需要提高，预算执行力度还要进一步加强。</w:t>
        <w:br/>
        <w:t>2、“三公”经费控制有一定难度，基本为刚性支出。</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w:t>
        <w:br/>
        <w:t>1、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w:t>
        <w:br/>
        <w:t>2、加强财务管理，严格财务审核。加强单位财务管理，健全单位财务管理制度体系，规范单位财务行为。在费用报账支付时，按照预算规定的费用项目和用途进行资金使用审核、列报支付、财务核算，杜绝超支现象的发生。</w:t>
        <w:br/>
        <w:t>3、完善资产管理，抓好“三公”经费控制。严格编制政府采购年初预算和计划，规范各类资产的购置审批制度、资产出租出借和收入管理制度、资产采购制度、使用管理制度、资产处置和报废审批制度、资产管理岗位职责制度等，加强单位内部的资产管理工作。严格控制“三公”经费的规模和比例，把关“三公”经费支出的审核、审批，杜绝挪用和挤占其他预算资金行为；进一步细化“三公”经费的管理，合理压缩“三公”经费支出。</w:t>
        <w:br/>
        <w:t>对相关人员加强培训，特别是针对《预算法》、《行政事业单位会计制度》等学习培训，规范部门预算收支核算，切实提高部门预算收支管理水平。</w:t>
        <w:br/>
        <w:t>（二）建议</w:t>
        <w:br/>
        <w:t>对相关人员加强培训，特别是针对《预算法》、《行政事业单位会计制度》等学习培训，规范部门预算收支核算，切实提高部门预算收支管理水平。</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