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（一）部门单位基本情况</w:t>
        <w:br/>
        <w:t>1、主要职能</w:t>
        <w:br/>
        <w:t>1、贯彻落实党的文艺工作路线、方针和政策，为各团体会员和全体文学艺术家及文艺工作者做好联络、协调和服务工作。团结全州的文学艺术家和文学艺术工作者，听取和反映他们的意见和情况。</w:t>
        <w:br/>
        <w:t>2、组织召开自治州文联和各协会的代表大会、全委会、理事会、主席团会议以及文联系统的工作会议。</w:t>
        <w:br/>
        <w:t>3、组织文学艺术家和文艺工作者深入生活采风，积极进行文艺创作，努力为出精品、出人才提供条件；繁荣文艺创作，推动艺术评论；组织业余文艺教育，培育文学艺术人才；组织文艺演出和展览活动；组织团体会员的文学艺术的学术交流、业务培训和调研工作；组织文联系统的文学艺术奖项的评奖活动。</w:t>
        <w:br/>
        <w:t>4、主管主办《伊犁河》哈、维、汉三种杂志和《伊犁文艺动态》。</w:t>
        <w:br/>
        <w:t>5、负责对文学艺术学会等社团的管理和监督。</w:t>
        <w:br/>
        <w:t>6、协同有关部门组织国内国际文化交流，开展同香港、澳门和台湾地区的民间文化交流。</w:t>
        <w:br/>
        <w:t>7、依法维护团体会员和文学艺术家及文艺工作者的知识产权等合法权益。</w:t>
        <w:br/>
        <w:t>8、承办自治州党委、政府交办的有关事宜。</w:t>
        <w:br/>
        <w:t>2、机构人员构成</w:t>
        <w:br/>
        <w:t>伊犁州文学艺术界联合会无下属预算单位，下设3个处室，分别是：办公室、组联处、编辑部.</w:t>
        <w:br/>
        <w:t>（2）2021年伊犁州文学艺术界联合会实有在职人员为31人，其中：</w:t>
        <w:br/>
        <w:t>行政在职8人（上年8人），与上年一致；事业在职23人（上年23人），与上年一致；</w:t>
        <w:br/>
        <w:t>实有离休人员0人（上年0人）与上年一致。</w:t>
        <w:br/>
        <w:t>实有退休人员33人（上年34人）,同比上年减少1人。</w:t>
        <w:br/>
        <w:t>3、重点工作计划</w:t>
        <w:br/>
        <w:t xml:space="preserve">    贯彻落实党的文艺工作路线、方针和政策，为各团体会员和全体文学艺术家及文艺工作者做好联络、协调和服务工作。完成坚持正确的舆论导向，贯彻“文化润疆”的方略，切实履行期刊出版管理职责，维护期刊出版秩序，提高期刊出版质量。《伊犁河》期刊满足了广大人民群众精神文化需求的使命，用优秀作品引领人们的精神世界，起到了教育群众、促进社会发展的作用。坚持政治导向，用贴近生活，贴近现实优秀的作品凝聚人心、鼓舞人心。2021年按时完成了3种文版杂志六期出版发行，发放优秀稿件260篇。保障部门单位人员发放工资福利支出及运转支出。为推动伊犁文艺的发展繁荣，凝聚群众力量，建设美好家园贡献着文艺力量。为了宣传伊犁，推荐伊犁。既有满足广大人民群众精神文化需求的使命，也是党的意识形态的重要工具，重点培养文学艺术人才。</w:t>
        <w:br/>
        <w:t xml:space="preserve">  （二）部门单位整体支出规模、使用方法和主要内容、涉及对象及范围等</w:t>
        <w:br/>
        <w:t>1、部门单位整体支出规模</w:t>
        <w:br/>
        <w:t>2021年我单位全年预算为587.27万元，其中：年初批复的财政拨款为528.33万元，年中追加资金58.94万元，调整率11.16%。对比上年583.66万元增加3.61万元，上升6.19%。</w:t>
        <w:br/>
        <w:t>2021年实际决算支出572.69万元，执行率97.52%，其中：</w:t>
        <w:br/>
        <w:t>（1）基本支出485.63万元，占总支出的84.80％，主要用于本单位机构正常运转、完成日常工作任务而发生的各项支出。其中：工资福利支出432.32万元，主要用于在职和离退休人员基本工资、津贴补贴等人员经费。商品和服务支出46.17万元，主要用于办公费、印刷费、水电费、办公设备购置等。对个人和家庭的补助7.14万元，主要用于退休人员统筹外退休费、死亡人员抚恤金、在职人员独生子女奖励金、其他对个人和家庭的补助支出。</w:t>
        <w:br/>
        <w:t>（2）项目支出87.06万元，占总支出的15.20％。其中：①9个协会文艺活动费项目安排13.50万元，主要用于完成围绕自治州工作中心，服务大局，以传播正能量作品，促进文艺创作繁荣，推出一批体现各族人民生动实践的优秀作品，更好的承担起“文化润疆”的责任和使命，凝聚起各族群众建设美好伊犁的精神力量。全年举办文艺活动3台，切实满足了群众文化精神需求。②江哈布尔室外供排水设施维修改造和房屋下沉地基、裂缝墙体维修费用项目安排6.31万元，主要用于完成按时完成实施江哈布尔室外供排水管沟维修改造和房屋下沉地基、裂缝墙体维修工程，项目实施墙体、地基等拆除面积不小于380㎡，实施室外供排水管道改造长度不小于24米，有效解决了江哈布尔等4户居民因供排水沟下沉积水不易排出、房屋地基下沉和墙体裂缝等一系列问题。共完成新建面积324平方米，增加室外供排水管道改造长度26米，拆除面积338平方米。③伊犁州文联举办献礼建党100周年摄影展经费项目安排10万元，用于完成2021年6月28日至7月14日，伊犁州党委宣传部、伊犁州文联、伊犁州摄影家协会联合举办“庆祝建党百年·礼赞魅力伊犁”摄影展，展览历时15天。协会组织专家人士对作品进行筛选分类，对150幅作品审核认定，并在展览活动中展出。展出作品集中展现了伊犁州民族团结社会稳定的大好局面和经济社会各项事业的发展成就。发放入选摄影作品150幅，出版画册150本。④州文联办公楼地下室原窗帘店大门拆除恢复工程项目安排2.25万元，用于完成办公楼地下室原窗帘店大门拆除恢复工程已全部完工。拆除地面设施面积77.1平方糖，打混凝土垫层3.01立方米，门洞砖墙抹防水砂浆21平方米，极大改善了州文联办公楼外部环境和服务形象，进一步保障了过往车辆及行人的正常通行。⑤伊犁州文学艺术界联合会出版、发行&lt;&lt;伊犁河&gt;&gt;杂志项目安排55万元，用于完成坚持正确的舆论导向，贯彻“文化润疆”的方略，切实履行期刊出版管理职责，维护期刊出版秩序，提高期刊出版质量。《伊犁河》期刊满足了广大人民群众精神文化需求的使命，用优秀作品引领人们的精神世界，起到了教育群众、促进社会发展的作用。坚持政治导向，用贴近生活，贴近现实优秀的作品凝聚人心、鼓舞人心。2021年按时完成了3种文版杂志六期出版发行，发放优秀稿件260篇。</w:t>
        <w:br/>
        <w:t>（3）本年度重点项目支出55万元，重点支出保障率63.17%。其中重点保障项目是伊犁州文学艺术界联合会出版、发行&lt;&lt;伊犁河&gt;&gt;杂志项目，用于完成坚持正确的舆论导向，贯彻“文化润疆”的方略，切实履行期刊出版管理职责，维护期刊出版秩序，提高期刊出版质量。《伊犁河》期刊满足了广大人民群众精神文化需求的使命，用优秀作品引领人们的精神世界，起到了教育群众、促进社会发展的作用。坚持政治导向，用贴近生活，贴近现实优秀的作品凝聚人心、鼓舞人心。2021年按时完成了3种文版杂志六期出版发行，发放优秀稿件260篇。</w:t>
        <w:br/>
        <w:t>（4）本年度我单位全年政府采购预算5.78万元,实际用于政府采购金额5.78万元，采购执行率100.00%。</w:t>
        <w:br/>
        <w:t>2、整体支出评价使用方法和主要内容、涉及对象及范围等</w:t>
        <w:br/>
        <w:t>（1）整体支出评价使用方法</w:t>
        <w:br/>
        <w:t>本次单位整体支出绩效自评采用成本效益分析法方法，原因是：通过效益分析的提炼，对项目设立的科学性和严谨性，资金分配的合理性和规范性，政策和项目实施的有效性进行充分剖析。</w:t>
        <w:br/>
        <w:t>（2）整体支出评价主要内容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（3）整体支出评价涉及对象及范围</w:t>
        <w:br/>
        <w:t>涉及对象：本次评价对象是伊犁州文学艺术界联合会所有财政资金支出活动。</w:t>
        <w:br/>
        <w:t>整体支出评价范围：</w:t>
        <w:br/>
        <w:t>①基本支出498.75万元，其中：工资福利支出、商品和服务支出、对个人和家庭的补助支出.</w:t>
        <w:br/>
        <w:t>②项目支出88.52万元： ①9个协会文艺活动费项目②江哈布尔室外供排水设施维修改造和房屋下沉地基、裂缝墙体维修费用项目③伊犁州文联举办献礼建党100周年摄影展经费项目④州文联办公楼地下室原窗帘店大门拆除恢复工程项目⑤伊犁州文学艺术界联合会出版、发行&lt;&lt;伊犁河&gt;&gt;杂志项目。</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</w:t>
        <w:br/>
        <w:t>1、预算编制管理</w:t>
        <w:br/>
        <w:t>我单位严格按照财政部门预算编制与预算调整的工作要求，在预算编制、分配依据否充分的条件下，切实做好“先定目标再编预算”，确保预算分配结果合理。同时按照政府公开有关规定公开相关预决算信息要求，部门预算及绩效目标在伊犁州人民政府网站公开，广泛接受社会监督。</w:t>
        <w:br/>
        <w:t>2、预算支出管理</w:t>
        <w:br/>
        <w:t>我单位按照财政要求基本支出分月度申报资金使用计划，由财政部门按照进度每月按期拨付，人员支出按照工资计划发放工资；依照伊犁州文学艺术界联合会《预算收支管理制度》相关规定和伊犁州文学艺术界联合会《项目专项资金管理办法》规定流程，资金支出按照我内控体系中设定的流程申报审批进行；项目支出属于政府采购的，按照局伊犁州文学艺术界联合会《政府采购与招标管理办法》组织人员制定采购计划，按照财政局采购部门批复，进行公开招标、邀请招标等方式进行；属于非政府采购的项目，按照“三重一大”制度规定，重大项目支出上党组会研究决定。</w:t>
        <w:br/>
        <w:t>（二）基本支出管理及使用情况</w:t>
        <w:br/>
        <w:t>2021年基本支出预算安排498.75万元，实际到位498.75万元,实际支出485.63万元，占总支出的84.80％，其中：工资福利支出432.32万元、商品和服务支出46.17万元、对个人和家庭的补助7.14万元、主要用于退休人员统筹外退休费、死亡人员抚恤金、在职人员独生子女奖励金、其他对个人和家庭的补助支出。</w:t>
        <w:br/>
        <w:t>2021年基本支出比上年508.31万元,减少22.68万元，下降4.46%，支出减少的主要原因是2021年死亡人员抚恤金减少。</w:t>
        <w:br/>
        <w:t>2021年一般公共预算“三公”经费数为4.60万元，其中：因公出国（境）费0.00万元，公务用车购置0.00万元，公务用车运行费4.60万元，公务接待费0.00万元。</w:t>
        <w:br/>
        <w:t>2021年一般公共预算“三公”经费比上年增加0.00万元，其中：因公出国（境）费增加0.00万元，主要原因是上年及本年未安排此项支出；公务用车购置费增加0.00万元，主要原因是上年及本年未安排此项支出。公务用车运行费增加0.00万元，主要原因是车辆编制未增加；公务接待费增加0.00万元，主要原因是上年及本年未安排此项支出。</w:t>
        <w:br/>
        <w:t>（三）专项支出管理及使用情况</w:t>
        <w:br/>
        <w:t>1、专项资金安排落实、总投入等情况分析</w:t>
        <w:br/>
        <w:t>2021年预算安排专项资金88.52万元，实际到位88.52万元,到位率100.00％,其中:中央转移支付项目资金0.00万元，自治区资金0.00万元，本级安排88.52万元。</w:t>
        <w:br/>
        <w:t>2、专项资金实际使用情况</w:t>
        <w:br/>
        <w:t>2021年专项资金支出87.06万元，占总支出的15.20%，其中2021年专项项目支出比上年75.35万元增加11.71万元，上升15.54%。支出上升的主要原因是项目资金增加。其中：①9个协会文艺活动费项目安排13.50万元，主要用于完成围绕自治州工作中心，服务大局，以传播正能量作品，促进文艺创作繁荣，推出一批体现各族人民生动实践的优秀作品，更好的承担起“文化润疆”的责任和使命，凝聚起各族群众建设美好伊犁的精神力量。全年举办文艺活动3台，切实满足了群众文化精神需求。②江哈布尔室外供排水设施维修改造和房屋下沉地基、裂缝墙体维修费用项目安排6.31万元，主要用于完成按时完成实施江哈布尔室外供排水管沟维修改造和房屋下沉地基、裂缝墙体维修工程，项目实施墙体、地基等拆除面积不小于380㎡，实施室外供排水管道改造长度不小于24米，有效解决了江哈布尔等4户居民因供排水沟下沉积水不易排出、房屋地基下沉和墙体裂缝等一系列问题。共完成新建面积324平方米，增加室外供排水管道改造长度26米，拆除面积338平方米。③伊犁州文联举办献礼建党100周年摄影展经费项目安排10万元，用于完成2021年6月28日至7月14日，伊犁州党委宣传部、伊犁州文联、伊犁州摄影家协会联合举办“庆祝建党百年·礼赞魅力伊犁”摄影展，展览历时15天。协会组织专家人士对作品进行筛选分类，对150幅作品审核认定，并在展览活动中展出。展出作品集中展现了伊犁州民族团结社会稳定的大好局面和经济社会各项事业的发展成就。发放入选摄影作品150幅，出版画册150本。④州文联办公楼地下室原窗帘店大门拆除恢复工程项目安排2.25万元，用于完成办公楼地下室原窗帘店大门拆除恢复工程已全部完工。拆除地面设施面积77.1平方糖，打混凝土垫层3.01立方米，门洞砖墙抹防水砂浆21平方米，极大改善了州文联办公楼外部环境和服务形象，进一步保障了过往车辆及行人的正常通行。⑤伊犁州文学艺术界联合会出版、发行&lt;&lt;伊犁河&gt;&gt;杂志项目安排55万元，用于完成坚持正确的舆论导向，贯彻“文化润疆”的方略，切实履行期刊出版管理职责，维护期刊出版秩序，提高期刊出版质量。《伊犁河》期刊满足了广大人民群众精神文化需求的使命，用优秀作品引领人们的精神世界，起到了教育群众、促进社会发展的作用。坚持政治导向，用贴近生活，贴近现实优秀的作品凝聚人心、鼓舞人心。2021年按时完成了3种文版杂志六期出版发行，发放优秀稿件260篇。</w:t>
        <w:br/>
        <w:t>3、专项资金管理情况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1）制定了伊犁州文学艺术界联合会《项目专项资金管理办法》，《项目专项资金支付制度》专项资金管理办法，各项资金使用审批流程均按规定办理。涉及“三重一大”内容，严格按照规定提请局党组会审议决定，包括项目资金分配、重大项目确定、大额资金支付等。</w:t>
        <w:br/>
        <w:t>（2）建立伊犁州文学艺术界联合会专项资金专帐，做到有据可依，有据可查。</w:t>
        <w:br/>
        <w:t>（3）制订了伊犁州文学艺术界联合会项目实施方案，确保项目顺利实施。</w:t>
        <w:br/>
        <w:t>（4）认真组织伊犁州文学艺术界联合会项目验收，确保项目补助资金的使用效益，提升项目服务水平。</w:t>
        <w:br/>
        <w:t>专项资金涉及政府采购项目的，按照伊犁州财政局下发的《政府采购与招标管理办法》组织人员制定采购计划，按照财政局采购部门批复，进行公开招标、邀请招标等方式进行。</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1、前期准备</w:t>
        <w:br/>
        <w:t>年初我单位下发的5个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2、组织实施</w:t>
        <w:b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</w:t>
        <w:br/>
        <w:t>一是对专项项目预算执行情况进行分析，再考察专项项目产出、项目目标的实现程度和管理有效性，从而总结项目取得的业绩和经验，发现项目存在的不足之处。</w:t>
        <w:br/>
        <w:t>二是对财政资金使用合规性进行评价，主要评价：①专项资金不存在截留、挪用，支付审批合规、不存在用途改变、范围超支和虚列项目支出等情况；②项目实施符合专项管理办法，流程和管理制度合规；③项目完成情况的真实性和绩效目标完成情况分析。通过评价发现财政资金使用中存在的合规性问题，总结财务内控中存在的不足之处。</w:t>
        <w:br/>
        <w:t>截止12月25日，该专项均按照时间计划保质、保量完成。</w:t>
        <w:br/>
        <w:t>(二)专项管理情况分析</w:t>
        <w:br/>
        <w:t>1、资金到位及使用情况</w:t>
        <w:br/>
        <w:t>2021年涉及专项资金88.52万元，实际到位88.52万元，资金到位率100.00%。截止到2021年12月25日执行87.06万元，执行率98.35%。其中：2021年结转专项资金0.00万元，实际执行0.00万元，执行率为0.00%；2021年新增专项资金88.52万元，实际执行87.06万元，执行率为98.35%。</w:t>
        <w:br/>
        <w:t>2、资金管理情况</w:t>
        <w:br/>
        <w:t>我单位严格执行《伊犁哈萨克自治州专项资金管理办法》文件精神要求，加强对专项资金的绩效管理，确保专款专用，提高专项资金使用效益。遵守相关法律法规，严肃财经纪律，自觉接受财政、审计、监察监督检查。</w:t>
        <w:br/>
        <w:t>(三)项目实施情况分析</w:t>
        <w:br/>
        <w:t>1、组织情况</w:t>
        <w:br/>
        <w:t>伊犁州文学艺术界联合会，根据2021年5个项目的绩效目标及工作内容，将其细化分工至本单位2个科室负责人，加强组织领导，明确分工，各司其职，抓好工作目标任务的落实完成，同时年中要求各科室/处室/负责人按照年初预算对本科室绩效工作进行自查自评，并报上半年工作情况总结，5月和8月对工作情况进行跟踪检查，确保绩效目标如期实现，不断提高财政资金配置和使用效益。</w:t>
        <w:br/>
        <w:t>2、管理情况</w:t>
        <w:br/>
        <w:t>伊犁州文学艺术界联合会，实施的5个项目，由相关业务科室指派专人进行全过程跟踪管理，科室负责人统筹推进项目实施，单位领导不定期对项目进度进行调度，并对项目质量进行控制。</w:t>
        <w:br/>
        <w:t>3、监管情况</w:t>
        <w:br/>
        <w:t>沙吾来提从项目实施方案、项目预算、项目建设进度、项目成本、项目验收等环节，全过程对项目进行监管，并向本单位主要领导报告，以推进项目建设和提高项目质量，以发挥资金使用效益。</w:t>
        <w:br/>
        <w:t>(四)绩效情况分析</w:t>
        <w:br/>
        <w:t>1、成本控制情况</w:t>
        <w:br/>
        <w:t>伊犁州文学艺术界联合会，所涉及专项项目均已于专项资金下达后按照资金文件及绩效管理要求设置《项目绩效目标表》。5个专项项目预算总额为88.52万元，在项目实施过程中，业务人员加强项目管理，合理控制项目成本，截止项目结束，5个项目总成本为87.06万元，不存在超支情况。</w:t>
        <w:br/>
        <w:t>2、成本节约情况</w:t>
        <w:br/>
        <w:t>伊犁州文学艺术界联合会，，所涉及专项项目使用资金比专项项目总预算减少1.46万元，项目节约率为1.65%。</w:t>
        <w:br/>
        <w:t>(五)项目效率性分析</w:t>
        <w:br/>
        <w:t>1、实施进度</w:t>
        <w:br/>
        <w:t>2021年伊犁州文学艺术界联合会共涉及专项项目5个，截止到2021年底，通过专项项目实施过程中的有效监督，我单位按预期完成了5个专项的各项专项任务，项目总体完成率为100.42%。</w:t>
        <w:br/>
        <w:t>2、完成质量</w:t>
        <w:br/>
        <w:t>5个专项项目完成质量情况如下：</w:t>
        <w:br/>
        <w:t>①9个协会文艺活动费项目安排13.50万元，完成围绕自治州工作中心，服务大局，以传播正能量作品，促进文艺创作繁荣，推出一批体现各族人民生动实践的优秀作品，更好的承担起“文化润疆”的责任和使命，凝聚起各族群众建设美好伊犁的精神力量。全年举办文艺活动3台，切实满足了群众文化精神需求。</w:t>
        <w:br/>
        <w:t>②江哈布尔室外供排水设施维修改造和房屋下沉地基、裂缝墙体维修费用项目安排6.31万元，按时完成实施江哈布尔室外供排水管沟维修改造和房屋下沉地基、裂缝墙体维修工程，项目实施墙体、地基等拆除面积不小于380㎡，实施室外供排水管道改造长度不小于24米，有效解决了江哈布尔等4户居民因供排水沟下沉积水不易排出、房屋地基下沉和墙体裂缝等一系列问题。共完成新建面积324平方米，增加室外供排水管道改造长度26米，拆除面积338平方米。</w:t>
        <w:br/>
        <w:t>③伊犁州文联举办献礼建党100周年摄影展经费项目安排10万元，完成2021年6月28日至7月14日，伊犁州党委宣传部、伊犁州文联、伊犁州摄影家协会联合举办“庆祝建党百年·礼赞魅力伊犁”摄影展，展览历时15天。协会组织专家人士对作品进行筛选分类，对150幅作品审核认定，并在展览活动中展出。展出作品集中展现了伊犁州民族团结社会稳定的大好局面和经济社会各项事业的发展成就。发放入选摄影作品150幅，出版画册150本。</w:t>
        <w:br/>
        <w:t>④州文联办公楼地下室原窗帘店大门拆除恢复工程项目安排2.25万元，办公楼地下室原窗帘店大门拆除恢复工程已全部完工。拆除地面设施面积77.1平方糖，打混凝土垫层3.01立方米，门洞砖墙抹防水砂浆21平方米，极大改善了州文联办公楼外部环境和服务形象，进一步保障了过往车辆及行人的正常通行。</w:t>
        <w:br/>
        <w:t>⑤伊犁州文学艺术界联合会出版、发行&lt;&lt;伊犁河&gt;&gt;杂志项目安排55万元，完成坚持正确的舆论导向，贯彻“文化润疆”的方略，切实履行期刊出版管理职责，维护期刊出版秩序，提高期刊出版质量。《伊犁河》期刊满足了广大人民群众精神文化需求的使命，用优秀作品引领人们的精神世界，起到了教育群众、促进社会发展的作用。坚持政治导向，用贴近生活，贴近现实优秀的作品凝聚人心、鼓舞人心。2021年按时完成了3种文版杂志六期出版发行，发放优秀稿件260篇。</w:t>
        <w:br/>
        <w:t>(六)项目效益性分析</w:t>
        <w:br/>
        <w:t>5个专项项目预期目标完成程度、实施对经济和社会的影响如下：</w:t>
        <w:br/>
        <w:t>1、9个协会文艺活动费项目提高优秀作品对社会的影响力效果显著。</w:t>
        <w:br/>
        <w:t>2、江哈布尔室外供排水设施维修改造和房屋下沉地基、裂缝墙体维修费用项目完成新建面积324平方米，增加室外供排水管道改造长度26米，拆除面积338平方米，树立机关良好社会形象效果显著。</w:t>
        <w:br/>
        <w:t>3、伊犁州文联举办献礼建党100周年摄影展经费项目向伊犁州各族人民群众展现伊犁州直各界辉煌成就效果显著。</w:t>
        <w:br/>
        <w:t>4、州文联办公楼地下室原窗帘店大门拆除恢复工程项目有效保障车辆及行人的正常通行，有效改善了州文联办公楼外部环境和服务形象。</w:t>
        <w:br/>
        <w:t>5、伊犁州文学艺术界联合会出版、发行&lt;&lt;伊犁河&gt;&gt;杂志项目有效推动伊犁文学艺术的发展繁荣，持续增加整体阅读人数。</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（一）资产配置情况</w:t>
        <w:br/>
        <w:t>2021年我部门（单位）资产总额204.21万元，其中流动资产42.43万元（其中库存现金0.01万元，其他应收款42.42万元，无形资金0.0003万元），固定资产净值161.78万元（其中：土地、房屋及构筑物155.78万元，占固定资产净值的96.29%；通用设备2.23万元，占固定资产净值的1.38%；图书、档案1.38万元，占固定资产净值的0.85%；家具、用具、装具及动植物2.39万元，占固定资产净值的1.48%）。</w:t>
        <w:br/>
        <w:t>本年度流动资产42.43万元，比上年减少44.21万元，原因是：其他应收款减少。</w:t>
        <w:br/>
        <w:t>本年度固定资产405.58万元，与上年一致。</w:t>
        <w:br/>
        <w:t>实际在用固定资产405.58万元，固定资产利用率100.00%。</w:t>
        <w:br/>
        <w:t>（二）资产管理情况</w:t>
        <w:b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b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（一）经济效益评价</w:t>
        <w:br/>
        <w:t>202x年度我单位年初预算安排528.33万元，年中调整58.94万元，截止12月底支出572.69万元，执行率97.52%。</w:t>
        <w:br/>
        <w:t>1、预算资金执行过程中均按照年初预算分配情况均做到专款专用，未出现资金侵、挪占情况。</w:t>
        <w:br/>
        <w:t>2、全年按照部门预算进行成本控制，全部控制在厉行节约指标数内。其他支出按财政部门下达的计划实施，全年没有项目超支。</w:t>
        <w:br/>
        <w:t>（二）效率性评价</w:t>
        <w:br/>
        <w:t>2021年，在伊犁自治区党委的大力支持和伊犁州党委的正确领导下，我单位迎难而上、务实重干，积极推动各项工作取得了新的进展，为促进经济持续健康发展与社会和谐稳定提供了有力的资金支撑和保障。</w:t>
        <w:br/>
        <w:t>1、伊犁州文学艺术界联合会出版、发行&lt;&lt;伊犁河&gt;&gt;杂志项目，坚持正确的舆论导向，贯彻“文化润疆”的方略，切实履行期刊出版管理职责，维护期刊出版秩序，提高期刊出版质量。《伊犁河》期刊满足了广大人民群众精神文化需求的使命，用优秀作品引领人们的精神世界，起到了教育群众、促进社会发展的作用。坚持政治导向，用贴近生活，贴近现实优秀的作品凝聚人心、鼓舞人心。2021年按时完成了3种文版杂志六期出版发行，发放优秀稿件260篇。</w:t>
        <w:br/>
        <w:t>2、江哈布尔室外供排水设施维修改造和房屋下沉地基、裂缝墙体维修费用项目安排6.31万元，按时完成实施江哈布尔室外供排水管沟维修改造和房屋下沉地基、裂缝墙体维修工程，项目实施墙体、地基等拆除面积不小于380㎡，实施室外供排水管道改造长度不小于24米，有效解决了江哈布尔等4户居民因供排水沟下沉积水不易排出、房屋地基下沉和墙体裂缝等一系列问题。共完成新建面积324平方米，增加室外供排水管道改造长度26米，拆除面积338平方米。树立机关良好社会形象效果显著。</w:t>
        <w:br/>
        <w:t>3、州文联办公楼地下室原窗帘店大门拆除恢复工程项目安排2.25万元，办公楼地下室原窗帘店大门拆除恢复工程已全部完工。拆除地面设施面积77.1平方糖，打混凝土垫层3.01立方米，门洞砖墙抹防水砂浆21平方米，极大改善了州文联办公楼外部环境和服务形象，进一步保障了过往车辆及行人的正常通行，群众满意度高</w:t>
        <w:br/>
        <w:t>4、9个协会文艺活动费项目安排13.50万元，围绕自治州工作中心，服务大局，以传播正能量作品，促进文艺创作繁荣，推出一批体现各族人民生动实践的优秀作品，更好的承担起“文化润疆”的责任和使命，凝聚起各族群众建设美好伊犁的精神力量。全年举办文艺活动3台，切实满足了群众文化精神需求。伊犁州文联举办献礼建党100周年摄影展经费项目安排10万元，完成2021年6月28日至7月14日，伊犁州党委宣传部、伊犁州文联、伊犁州摄影家协会联合举办“庆祝建党百年·礼赞魅力伊犁”摄影展，展览历时15天。协会组织专家人士对作品进行筛选分类，对150幅作品审核认定，并在展览活动中展出。展出作品集中展现了伊犁州民族团结社会稳定的大好局面和经济社会各项事业的发展成就。发放入选摄影作品150幅，出版画册150本。</w:t>
        <w:br/>
        <w:t></w:t>
        <w:br/>
        <w:t>（三）有效性评价</w:t>
        <w:br/>
        <w:t>2021年部门支出的有效性主要体现在我单位各项工作成效上，一是整体预算进一步夯实，二是部门整体支出管理能力进一步提升，三是预算收支管理进一步改善，四是充分运用分析评价指导项目绩效工作进一步提高，五是预算执行力度进一步推进，六是管理水平进一步增强，详细情况如下：</w:t>
        <w:br/>
        <w:t>贯彻落实党的文艺工作路线、方针和政策，为各团体会员和全体文学艺术家及文艺工作者做好联络、协调和服务工作。完成坚持正确的舆论导向，贯彻“文化润疆”的方略，切实履行期刊出版管理职责，维护期刊出版秩序，提高期刊出版质量。《伊犁河》期刊满足了广大人民群众精神文化需求的使命，用优秀作品引领人们的精神世界，起到了教育群众、促进社会发展的作用。坚持政治导向，用贴近生活，贴近现实优秀的作品凝聚人心、鼓舞人心。2021年按时完成了3种文版杂志六期出版发行，发放优秀稿件260篇。保障部门单位人员发放工资福利支出及运转支出。为推动伊犁文艺的发展繁荣，凝聚群众力量，建设美好家园贡献着文艺力量。为了宣传伊犁，推荐伊犁。既有满足广大人民群众精神文化需求的使命，也是党的意识形态的重要工具，重点培养文学艺术人才。</w:t>
        <w:br/>
        <w:t>伊犁州文学艺术界联合会部门单位整体绩效目标共设置一级指标3个，二级指标6个，三级指标16个，详细说明如下</w:t>
        <w:br/>
        <w:t>1、数量指标：</w:t>
        <w:br/>
        <w:t>指标1：获奖文艺作品，指标值：&gt;=30个，实际完成值：0个，指标完成率0.00%；</w:t>
        <w:br/>
        <w:t>指标2：保障在职人员人数，指标值：&gt;=30人，实际完成值：31人，指标完成率103.33%；</w:t>
        <w:br/>
        <w:t>指标3：优秀稿件发放数量，指标值：=100篇，实际完成值：260篇，指标完成率260.00%</w:t>
        <w:br/>
        <w:t>2、质量指标：</w:t>
        <w:br/>
        <w:t>指标1：工资及公用经费保障率，指标值：=100%，实际完成值：100%,指标完成率100.00%；</w:t>
        <w:br/>
        <w:t>指标2：文艺作品达标率，指标值：=100%，实际完成值：100%,指标完成率100.00%；</w:t>
        <w:br/>
        <w:t>指标3：优秀作品获奖率，指标值：&gt;=40%，实际完成值：0%,指标完成率0.00%；</w:t>
        <w:br/>
        <w:t>3、时效指标：</w:t>
        <w:br/>
        <w:t>指标1：资金发放及时性，指标值：=100%，实际完成值：100%,指标完成率100.00%；</w:t>
        <w:br/>
        <w:t>指标2：文艺活动开展及时率，指标值：&gt;=85%，实际完成值：100%,指标完成率117.65%；</w:t>
        <w:br/>
        <w:t>指标3：《伊犁河》杂志出版及时率，指标值：=100%，实际完成值：100%,指标完成率100.00%</w:t>
        <w:br/>
        <w:t>4、成本指标：</w:t>
        <w:br/>
        <w:t>指标1：人均支出标准，指标值：&lt;=13.67万元，实际完成值：12.65万元 ，指标完成率92.54%；</w:t>
        <w:br/>
        <w:t>指标2：创作稿费，指标值：=21.40万元，实际完成值：24.40万元 ，指标完成率100.00%；</w:t>
        <w:br/>
        <w:t>指标3：人均运转经费数，指标值：&lt;=1.66万元，实际完成值：1.49万元 ，指标完成率89.76%；</w:t>
        <w:br/>
        <w:t>5、社会效益指标：</w:t>
        <w:br/>
        <w:t>指标1：推动对伊犁州文艺事业的发展，指标值：有效推动，实际完成值：有效推动，指标完成率100.00%；</w:t>
        <w:br/>
        <w:t>指标2：保障本单位工作正常运转，指标值：有效保障，实际完成值：有效保障，指标完成率100.00%；</w:t>
        <w:br/>
        <w:t>6、满意度指标：</w:t>
        <w:br/>
        <w:t>指标1：职工满意度，指标值：&gt;=95%，实际完成值：100%，指标完成率105.26%；</w:t>
        <w:br/>
        <w:t>指标2：文艺爱好者满意度，指标值：&gt;=95%，实际完成值：100%，指标完成率105.26%；</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1.在编制绩效项目支出绩效工作过程中，预算编制工作有待细化，预算编制不够明确和细化，整体绩效预算编制的合理性需要提高，预算执行力度还要进一步加强。</w:t>
        <w:br/>
        <w:t>2.相关工作人员经验不足，绩效管理意识不高，对于指标的编制还不够完善。缺乏科学、统一、完整的财政绩效评价指标体系，并且绩效管理缺乏约束和制度保障。</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加强财务管理，严格财务审核。加强单位财务管理，健全单位财务管理制度体系，规范单位财务行为。在费用报账支付时，按照预算规定的费用项目和用途进行资金使用审核、支付、财务核算，杜绝超支现象的发生。</w:t>
        <w:br/>
        <w:t/>
        <w:br/>
        <w:t>（一）改进措施</w:t>
        <w:br/>
        <w:t>我单位将继续加强对项目绩效目标与监控工作的力度，加强对业务处室项目经办人员的项目绩效目标与监控工作的培训，认识并重视此项工作的重要性，改进本单位绩效监控组织、管理、实施方式。</w:t>
        <w:br/>
        <w:t>（二）建议</w:t>
        <w:br/>
        <w:t>项目资金由于项目资金到位情况，完成进度、合同付款时间等原因，项目资金没有及时付款，今后对资金支付情况要按项目进展情况及时足额支付，以保证项目顺利进行。</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