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1、主要职能</w:t>
        <w:br/>
        <w:t xml:space="preserve">  伊犁职业中专学校（伊犁师范学校）位于伊宁市飞机场路196号，隶属于伊犁哈萨克自治州教育局。伊犁职业中专学校（伊犁师范学校）分别于 2004 年和 2008 年由原伊犁第一师范学校、第二师范学校和职业中专学校合并而成。建校三十多年来，随着教育教学改革的发展，伊犁职业中专（师范）学校认真贯彻国家基础教育工作的会议精神，以基础教育课程改革为契机，全面推进素质教育，深化教育改革，以培养学生的创新意识和实践能力为重点，一切从学生的实际出发，让每一位学生在学校中都能健康快乐的成长。</w:t>
        <w:br/>
        <w:t>2、机构人员构成</w:t>
        <w:br/>
        <w:t>（1）组织机构设置：</w:t>
        <w:br/>
        <w:t>伊犁哈萨克自治州职业中专学校（伊犁师范学校）无下属预算单位，下设10个处室，分别是：教务处、办公室、党建处、总务处、学工处、计财处、保卫处、培训处、招生办、人事处。</w:t>
        <w:br/>
        <w:t>（2）2021年伊犁哈萨克自治州职业中专学校（伊犁师范学校）实有在职人员为160人，其中：</w:t>
        <w:br/>
        <w:t>行政在职160人（上年155人），同比上年增加5 人；</w:t>
        <w:br/>
        <w:t>实有离休人员0人（上年0人）, 与上年一致。</w:t>
        <w:br/>
        <w:t>实有退休人员125人（上年123人）, 同比上年增加2人。</w:t>
        <w:br/>
        <w:t>3、重点工作计划</w:t>
        <w:br/>
        <w:t>根据伊犁区域发展长远规划的大职教模式，优化整合教育资源，科学合理设置专业，不断提高教育教学质量和综合办学实力，为伊犁州经济建设和社会发展培养更多实用型高技能人才；为保障部门单位人员发放工资福利支出及运转提供资金保障，计划投入5064.39万元。保障学生及在职教师提高学历水平。减轻中专学生生活负担，保障困难学生有学可上，实现学院教育教学以及学生良性发展，为学院文化活动及学生学习提供良好的学习和工作环境。</w:t>
        <w:br/>
        <w:t>（二）部门单位整体支出规模、使用方法和主要内容、涉及对象及范围等</w:t>
        <w:br/>
        <w:t>1、部门单位整体支出规模</w:t>
        <w:br/>
        <w:t>2021年批复我部门（单位）预算为5522.94万元，其中：财政拨款为5462.24万元，教育收费（财政专户）60.70万元，年中追减资金458.55万元，调整率8.3%（或本年度我单位未发生预算调整）。对比上年3383.04万元增加2139.9万元，上升38.75%。</w:t>
        <w:br/>
        <w:t>2021年实际决算支出5064.39万元，执行率100%，其中：</w:t>
        <w:br/>
        <w:t>（1）基本支出3011.65万元，占总支出的59.47％，主要用于本部门（单位）机构正常运转、完成日常工作任务而发生的各项支出。其中：工资福利支出2261.07万元，主要用于在职和离退休人员基本工资、津贴补贴等人员经费。商品和服务支出744.82万元，主要用于办公费、印刷费、水电费、办公设备购置等。对个人和家庭的补助5.76万元，主要用于退休费、抚恤金奖励金等。</w:t>
        <w:br/>
        <w:t>（2）项目支出2052.74万元，占总支出的40.53％。其中：伊犁州暑期新任教师线上培训项目安排148.35万元，主要用于完成2020年新任幼儿园教师暑期继续教育培训工作；伊犁丝路学院购置设备资金（2019年提升质量计划结转资金）项目安排166.43万元，主要用于2019年教育质量提升设备合同尾款；2021年生活困难遗属补助项目资金0.46万元；联合办学分成项目安排4.08万元，主要用于师范大学联合办学分成款；学院南北楼及办公家具纱窗维修项目安排56.62万元，主要用于学院南北楼学生教室粉刷维修；2021年教育质量提升项目安排290.99万元，主要用于2021年学院学前教育实训室建设；2021年三免一补资金安排1385.81万元，主要用于学生生活补贴，学院日常办公。</w:t>
        <w:br/>
        <w:t>（3）本年度重点项目支出136万元，重点支出保障率XX.XX%。其中重点保障项目是中等职业教育免住宿费免教材费、国家助学金州级配套资金。</w:t>
        <w:br/>
        <w:t>（4）本年度伊犁哈萨克自治州职业中专学校（伊犁师范学校）年初政府采购预算594.54万元,实际用于政府采购金额228.34万元，采购执行率38.41 %。</w:t>
        <w:br/>
        <w:t>2、整体支出评价使用方法和主要内容、涉及对象及范围等</w:t>
        <w:br/>
        <w:t>（1）整体支出评价使用方法</w:t>
        <w:br/>
        <w:t>本次伊犁职业中专（师范）学校整体支出绩效自评采用比较法和因素分析方法相结合的方法，原因是：通过对绩效目标与实施效果、历史与当期情况同类支出的比较，综合分析绩效目标实现程度，把各项绩效指标的实际水平，对照评价标准值，分别计算各项指标评价得分，再按照设定的各项指标权数计算出综合评价得分，分析评价绩效目标实现情况。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涉及对象：本次评价对象是伊犁哈萨克自治州职业中专学校（伊犁师范学校）所有财政资金支出活动。</w:t>
        <w:br/>
        <w:t>整体支出评价范围：</w:t>
        <w:br/>
        <w:t>①基本支出3011.65万元，其中：工资福利支出、商品和服务支出、对个人和家庭的补助支出。</w:t>
        <w:br/>
        <w:t>②项目支出2052.74万元：伊犁州暑期新任教师线上培训项目安排148.35万元；伊犁丝路学院购置设备资金（2019年提升质量计划结转资金）项目安排166.43万元；2021年生活困难遗属补助项目资金0.46万元；联合办学分成项目安排4.08万元；学院南北楼及办公家具纱窗维修项目安排56.62万元；2021年教育质量提升项目安排290.99万元；2021年三免一补资金安排1385.81万元。</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伊犁哈萨克自治州职业中专学校（伊犁师范学校）严格按照财政部门预算编制与预算调整的工作要求，在预算编制、分配依据否充分的条件下，切实做好“先定目标再编预算”，确保预算分配结果合理。同时按照预算公开要求，部门预算及绩效目标在伊犁哈萨克自治州政府网站公开，广泛接受社会监督。</w:t>
        <w:br/>
        <w:t>2、预算支出管理</w:t>
        <w:br/>
        <w:t>伊犁哈萨克自治州职业中专学校（伊犁师范学校）严格按照财政部门预算编制与预算调整的工作要求，在预算编制、分配依据充分的条件下，切实做好“先定目标再编预算”，确保预算分配结果合理。同时按照预算公开要求，部门预算及绩效目标在伊犁哈萨克自治州政府网站公开，广泛接受社会监督。</w:t>
        <w:br/>
        <w:t>（二）基本支出管理及使用情况</w:t>
        <w:br/>
        <w:t>2021年基本支出预算安排3095万元，实际到位3011.65万元,实际支出3011.65万元，占总支出的97.31％，其中：工资福利支出2261.07万元、商品和服务支出744.82万元、对个人和家庭的补助5.76万元、工资福利支出主要用于在职和离退休人员基本工资、津贴补贴等人员经费。商品和服务支出主要用于办公费、印刷费、水电费、办公设备购置等。对个人和家庭的补助主要用于退休人员统筹外及抚恤金等。</w:t>
        <w:br/>
        <w:t>2021年基本支出比上年2835.96万元,减少175.69万元，下降 6.2%，支出上升的主要原因是人员工资调整及财政核拨了党组织活动经费。</w:t>
        <w:br/>
        <w:t>2021年一般公共预算“三公”经费数为2.3万元，其中：因公出国（境）费0万元，公务用车购置 0万元，公务用车运行费2.3万元，公务接待费0万元。</w:t>
        <w:br/>
        <w:t>2021年一般公共预算“三公”经费比上年增加（减少）0万元，其中：因公出国（境）费增加（减少）0万元，主要原因是无变动；公务用车购置费为0，未安排预算。公务用车运行费增加（减少）0 万元，主要原因是无变化 ；公务接待费增加（减少）0万元，主要原因是 我单位无财政拨款公务接待费 。</w:t>
        <w:br/>
        <w:t>（三）专项支出管理及使用情况</w:t>
        <w:br/>
        <w:t>1、专项资金安排落实、总投入等情况分析</w:t>
        <w:br/>
        <w:t>2021年预算安排专项资金2427.94万元，实际到位2052.74万元, 到位率84.55％,其中:中央转移支付项目资金1048.65万元，自治区资金244.32万元，本级安排759.77万元（按资金的实际来源填写）。</w:t>
        <w:br/>
        <w:t>2、专项资金实际使用情况</w:t>
        <w:br/>
        <w:t>2021年专项资金支出2052.74万元，占总支出的37.17%，其中2021年专项项目支出比上年1802.52万元增加250.22万元，上升13.88%。支出上升的主要原因是2021年项目中包含上年存量资金。其中：伊犁州暑期新任教师线上培训项目安排148.35万元；伊犁丝路学院购置设备资金（2019年提升质量计划结转资金）项目安排166.43万元；2021年生活困难遗属补助项目资金0.46万元；联合办学分成项目安排4.08万元；学院南北楼及办公家具纱窗维修项目安排56.62万元；2021年教育质量提升项目安排290.99万元；2021年三免一补资金安排1385.81万元。</w:t>
        <w:br/>
        <w:t>3、专项资金管理情况</w:t>
        <w:br/>
        <w:t>为规范专项资金使用，提高专项资金使用效益，伊犁哈萨克自治州职业中专学校（伊犁师范学校）主要采取四项措施。</w:t>
        <w:br/>
        <w:t>一是制订专项资金管理制度；二是各专项资金建立了专帐；三是制订了项目实施方案；四是认真组织项目验收。切实确保专项资金都做到了专款专用。其中：</w:t>
        <w:br/>
        <w:t>（1）制定了《伊犁丝路学院专项资金管理办法》，各项资金使用审批流程均按规定办理。涉及“三重一大”内容，严格按照规定提请局党组会审议决定，包括项目资金分配、重大项目确定、大额资金支付等。</w:t>
        <w:br/>
        <w:t>（2）建立三免一补资金专项资金专帐，做到有据可依，有据可查。</w:t>
        <w:br/>
        <w:t>（3）制订了伊犁丝路职业学院（筹备）项目实施方案，确保项目顺利进行及开展。</w:t>
        <w:br/>
        <w:t>（4）认真组织学前教育实训室教学设备、三免一补资金项目、南北楼粉刷项目验收，确保为843名教职工、8900名学生提供更适宜的教育空间环境，保证学生在校环境安全，提供更高质量的教育，满足学生的长远发展。</w:t>
        <w:br/>
        <w:t>专项资金涉及政府采购项目的，按照局《伊犁州财政局采购与招标管理办法》组织人员制定采购计划，按照财政局采购部门批复，进行公开招标、邀请招标等方式进行。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伊犁哈萨克自治州职业中专学校（伊犁师范学校）根据下发的专项业务费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部门（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截止12月15日，该专项均按照时间计划保质、保量完成。</w:t>
        <w:br/>
        <w:t>(二)专项管理情况分析</w:t>
        <w:br/>
        <w:t>1、资金到位及使用情况</w:t>
        <w:br/>
        <w:t>2021年涉及专项资金2427.94万元，实际到位 2052.74万元，资金到位率84.55%。截止到2021年12月31日执行 2052.74 万元，执行率84.55%。其中：2021年结转专项资金182.24万元，实际执行166.43万元，执行率为91.32%；2021年新增专项资金2245.7万元，实际执行1886.31万元，执行率为84%。</w:t>
        <w:br/>
        <w:t></w:t>
        <w:br/>
        <w:t>2、资金管理情况</w:t>
        <w:br/>
        <w:t>我部门伊犁哈萨克自治州职业中专学校（伊犁师范学校）严格执行《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伊犁哈萨克自治州职业中专学校（伊犁师范学校），根据2021年5个项目的绩效目标及工作内容，将其细化分工至本单位9个科室及处室负责人，加强组织领导，明确分工，各司其职，抓好工作目标任务的落实完成，同时年中要求各科室/处室/负责人按照年初预算对本科室绩效工作进行自查自评，并报上半年工作情况总结，5月和8月对工作情况进行跟踪检查，确保绩效目标如期实现，不断提高财政资金配置和使用效益。</w:t>
        <w:br/>
        <w:t>2、管理情况</w:t>
        <w:br/>
        <w:t>伊犁哈萨克自治州职业中专学校（伊犁师范学校），实施的5个项目，由相关业务处室负责人及项目经办人进行全过程跟踪管理，财务处负责人统筹推进项目实施，院级领导不定期对项目进度进行调度，并对项目质量进行控制。</w:t>
        <w:br/>
        <w:t>3、监管情况</w:t>
        <w:br/>
        <w:t>伊犁丝路学院（筹备）财务处、法规处、后勤保障处、教务处从项目实施方案、项目预算、项目建设进度、项目成本、项目验收等环节，全过程对项目进行监管，并向院级领导报告，以推进项目建设和提高项目质量，以发挥资金使用效益。</w:t>
        <w:br/>
        <w:t>(四)绩效情况分析</w:t>
        <w:br/>
        <w:t>1、成本控制情况</w:t>
        <w:br/>
        <w:t>伊犁哈萨克自治州职业中专学校（伊犁师范学校），所涉及专项项目均已于专项资金下达后按照资金文件及绩效管理要求设置《项目绩效目标表》。5个专项项目预算总额为701.13万元，在项目实施过程中，业务人员加强项目管理，合理控制项目成本，截止项目结束，4个项目总成本为350.75万元，不存在超支情况。</w:t>
        <w:br/>
        <w:t>2、成本节约情况</w:t>
        <w:br/>
        <w:t>伊犁哈萨克自治州职业中专学校（伊犁师范学校），所涉及专项项目使用资金比专项项目总预算减少 350.38万元，项目节约率为49.97%。</w:t>
        <w:br/>
        <w:t>(五)项目效率性分析</w:t>
        <w:br/>
        <w:t>1、实施进度</w:t>
        <w:br/>
        <w:t>2021年伊犁哈萨克自治州职业中专学校（伊犁师范学校）共涉及专项项目5个，截止到2021年底，通过专项项目实施过程中的有效监督，我单位按预期完成了4个专项的各项专项任务，项目总体完成率为	92.01%。</w:t>
        <w:br/>
        <w:t>2、完成质量</w:t>
        <w:br/>
        <w:t>5个专项项目完成质量情况如下：</w:t>
        <w:br/>
        <w:t>①2021年自治区中等职业学校免教材费资金项目通过资助资金的减免减轻学生家庭负担；</w:t>
        <w:br/>
        <w:t>②学院南北楼及办公家具纱窗维修项目提升南北楼学生教学楼学习环境；</w:t>
        <w:br/>
        <w:t>③联合办学分成款项目与伊犁师范大学联合办学，提高44名学生学历，为就业提供保障。</w:t>
        <w:br/>
        <w:t>④中等职业教育免住宿费免教材费、国家助学金州级配套资金项目通过自主资金的减免减轻学生家庭负担，保障困难学生有学上。</w:t>
        <w:br/>
        <w:t>⑤伊犁州2020年暑期新任教师线上培训费项目通过对4321名幼儿教师培训，提升幼儿园新入职教师在校教学水平。</w:t>
        <w:br/>
        <w:t>(六)项目效益性分析</w:t>
        <w:br/>
        <w:t>4个专项项目预期目标完成程度、实施对经济和社会的影响如下：</w:t>
        <w:br/>
        <w:t>1、2021年自治区中等职业学校免教材费资金项目通过资助资金的减免减轻学生家庭负担，保障困难学生有学上；</w:t>
        <w:br/>
        <w:t>2、学院南北楼及办公家具纱窗维修项目提升自身办学能力和办学条件，满足学院今后教育教学以及学生发展需求，给学院文化活动及学生学习提供场所；</w:t>
        <w:br/>
        <w:t>3、联合办学分成款项目为学生教育教学提供师资力量，通过非全日制学历教育使在职职工接受成人高等教育，提升综合文化水品。</w:t>
        <w:br/>
        <w:t>4、中等职业教育免住宿费免教材费、国家助学金州级配套资金项目通过自主资金的减免减轻学生家庭负担，保障困难学生有学上。</w:t>
        <w:br/>
        <w:t>5、伊犁州2020年暑期新任教师线上培训费项目根据新入职教师成长规律，通过培训提升小学、幼儿园新入职教师成长规律，通过培训提升小学、幼儿园新入职教师教育教学能力，为伊犁州打造一批高素质 专业教师队伍。</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伊犁哈萨克自治州职业中专学校（伊犁师范学校）资产总额6519.56万元，其中流动资产1337.26万元（其中货币资金423.5万元，预付账款35.55万元，其他应收款862.09万元，存货16.12万元），固定资产净值4649.54万元（其中：土地、房屋及构筑物3183.25万元，占固定资产净值的68.46%；通用设备782.63万元，占固定资产净值的16.83%；专用设备285.16万元，占固定资产净值的6.13%；其他398.5万元，占固定资产净值的8.57）。</w:t>
        <w:br/>
        <w:t>本年度流动资产1337.26万元，比上年增加194.61万元，原因是：本年度其他应收款净值增加。</w:t>
        <w:br/>
        <w:t>本年度固定资产8030.89万元，比上年增加39.77万元，原因是： 固定资产增加 。</w:t>
        <w:br/>
        <w:t>实际在用固定资产8030.89万元，固定资产利用率100%。</w:t>
        <w:br/>
        <w:t>（二）资产管理情况</w:t>
        <w:br/>
        <w:t>1、伊犁哈萨克自治州职业中专学校（伊犁师范学校）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2021年度我单位年初预算安排5522.94万元，年中调整 458.55万元，截止12月底支出 5064.39 万元，执行率91.7%。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州党委的坚强领导下，在州人民政府的大力支持与关怀下，在州党委教育工委和州教育局的精心指导下，在全院教职工的共同努力下，伊犁丝路职业学院（筹备）以习近平新时代中国特色社会主义思想为引领，牢牢扭住新疆工作总目标，全面贯彻党的教育方针，落实立德树人根本任务，紧紧围绕州党委中心工作和职业教育优化整合工作任务，带领全院教职工一手紧抓新冠疫情防控工作不放松，一手大力推进学院内涵建设，较为圆满地完成了全年各项目标任务，取得了丰硕的成绩。</w:t>
        <w:br/>
        <w:t>1、圆满完成我校各项工作</w:t>
        <w:br/>
        <w:t>确保全年工作正常运转的情况下，全面提升教育服务水平、管理水平，积极推动教育工作稳步发展，实现教育提质增效。</w:t>
        <w:br/>
        <w:t>2、提升学生服务管理水平，全力打造“平安校园”任务提前完成</w:t>
        <w:br/>
        <w:t>（一）加强学生日常管理，提高工作效能。一是进一步丰富完善学生工作制度体系。规范工作流程，细化工作标准，严格落实工作要求，对学生奖惩、档案毕业证等涉及学生切身利益的工作严把程序关、审核关、质量关，提高工作效率和管理能力，推动学生日常管理的规范化、精细化、高效化建设。坚持和完善学生管理工作例会制度。通过各二级学院学生管理部门工作会议、学工处办公室人员会议、班主任会议、标准化管理团队会议、班会等，使学院党委的指示精神得到贯彻执行，提高学生工作整体管理工作水平。二是注重加强班主任管理。通过举办班主任技能节比赛、“名班主任”工作室申报、班主任培训、加强对班主任的考核等工作助推班主任能力提升。组织院级“班主任能力大赛”获奖班主任12人参加了全国职业院校班主任核心素养培育与中职班主任能力比赛解析高级培训班。组织25名班主任参加“就业软技能及参与式教学”教师训练营的培训。对73名院级优秀班主任进行了表彰。教育学院颜岩老师的工作室审批立项为自治区“名班主任工作室”。三是加强学生养成教育，严格学生日常行为管理。加强标准化管理团队建设及学生会干部队伍建设，建立考核制度，不断提升工作、服务能力。加强学生会干部培养，发挥学生会干部的自我管理作用，在文明宿舍评比、每周纪律、卫生等流动红旗评比活动中加强学生的养成教育。</w:t>
        <w:br/>
        <w:t>（二）丰富团建活动，增强党建活力。一是把加强群团建设纳入党建工作总体规划和部署，建立健全重视和支持群团工作的机制，激发群团组织生机活力。制定《学院共青团“学党史·强信念·跟党走”教育活动方案》和《学院“中华魂·民族复兴的旗帜”和“新时代好少年·红心向党”主题教育活动实施方案》，坚持理论学习和实践教育相结合，以学习教育、组织生活、实践活动等学习形式为依托，广泛开展形式多样的主题宣传教育活动。二是组织学生积极参加“青年大学习·一起学党史”系列网上主题团课；借助“新疆共青团”“学习强国”等网络学习平台，通过团日活动开展党史学习会2次，组织开展“党的光辉照我心”书画比赛、“聆听榜样声音，学习榜样力量”宣讲暨团员集体签名等教育活动12场次。开展“我为青年做件事”主题实践活动11场次，帮助青年解决如学业辅导、心理帮扶、信息反馈等看得见、摸得着的实事11件。自治区团委青年讲师团开展线上巡回宣讲活动1场次，覆盖在校8000余名学生。2021年学院评选表彰院级优秀集体和个人共81个，为团员青年树立一批看得见、摸得着、可亲、可敬、可学的榜样。获得州级“五四红旗团支部”1个。</w:t>
        <w:br/>
        <w:t>（三）严格学籍管理，发挥学生资助育人作用。一是严格学籍管理，有效促进各类手续规范。按照《中等职业学校学生学籍管理规定》及学院的实际情况，切实加强对学生学籍的管理，严格转学、休学、退学手续，及时更新学生学籍信息库。做好学籍异动管理，及时统计、上报各类学生数据。及时了解各二级学院学生的变动情况。完成2021年5438名毕业生审核工作，6130名新生学籍录入工作。二是贫困生救助的政策落实到位。全面落实国家和自治区现行资助政策、资助标准，优先保障和落实学院南疆四地州和建档立卡学生资助政策，做好资助的申报和发放工作。2021年度申报免学费15653人、申报助学金3056人、免教材住宿费7695人。刘保均同学荣获2021年度人社部颁发的“技能雏鹰”奖学金，阿合叶德力.努尔别尔同学荣获2021年度人社部颁发的“技能雏鹰”助学金。三是精准识别建档立卡户学生。建立建档立卡学生花名册，享受国家政策台账，做到一人一档，应助尽助。精准识别核查核建档立卡户学生名单。在假期期间对家庭贫困、建档立卡特困在校生进行家访，在“三进两联一交友”活动中，对家庭贫困、建档立卡特困在校生进行跟踪，建立相应人口底数台账。</w:t>
        <w:br/>
        <w:t>（四）聚焦总目标，全力抓好校园安全稳定工作。一是加强学院安全防范工作。与各二级学院（系）、各处室负责人签订了综合治理、安全生产及禁毒责任书。认真贯彻落实重要节点及敏感期间学院领导班子成员带班、教师值班、保安值守的值班制度，联动校园警务室、保安、各教官团队等有效力量，每日例行校园安全巡逻，确保校园安全稳定。制定校园安全稳定信息研判制度，制定防范重大风险隐患责任分解方案，定期召开校园安全信息研判会，对校园安全稳定工作中存在的风险隐患进行分析研判，及时查处影响校园安全稳定工作的隐患和问题，确保了校园安全稳定。二是加强学院安全宣传教育工作。通过钉钉群、黑板报、手抄报、教职工大会、主题班会、团日活动、宣讲、发放宣传资料、观看安全警示片等途径和方式，大力宣传安全知识，提升了师生安全意识。截至目前，共开展面向全体师生的“11·9”消防宣传日等活动16场次。三是开展安全生产大排查大整治专项行动。成立以党委书记为组长，党委班子成员为副组长，各二级学院（系）主要领导、各处室负责人、校园警务室负责人为成员的安全生产大排查大整治工作领导小组制定《伊犁丝路职业学院（筹备）安全生产大排查、大整改工作实施方案》，按照各部门工作职责进行责任分工，明确了责任领导、责任部门及责任人，全面开展校园安全生产大排查。自安全生产大排查大整治专项行动开展以来，学院组织各相关部门对消防、交通、食品、建筑施工、危险化学品及校园周边环境等情况进行安全隐患大排查，查出安全隐患237处，全部已整改。四是多举措并施，做好疫情防控工作。严格落实《学院新型冠状病毒感染的肺炎疫情防控工作方案》等三方案九制度疫情防控各项举措；加强学生管理，全面实施封闭式管理。定期组织全民核酸检测及传染病防控学习，扎实开展疫苗第一、二针剂接种工作。执行食品安全“四个最严”要求。前置配餐原材料检查，严格餐后食品留样工作。做好餐厅卫生清洁、消毒消杀，对进校物资严格开展消毒消杀和“零接触”配送管理，食品安全到位。</w:t>
        <w:br/>
        <w:t>3、组团式教育援疆工作成效显著</w:t>
        <w:br/>
        <w:t>2020年3月，学院被列入自治区“组团式”援疆试点单位。近两年来，江苏省分两期从省内35所职业院校中选派15名援疆干部和37名支教教师来校进行援疆工作。通过制定三年工作规划、年度计划和个人“10+N”任务清单，开展教师结对帮扶“青蓝工程”、“石榴籽行动”贫困生关爱工程和苏伊文化交流工程等六项工程为抓手扎实推进援疆工作落地见效。团队积极争取多方支持，先后接受设备、图书等捐赠，总额达300万元。在江苏援伊前指的支持下，2021年争取自治区职业教育能力提升工程项目资金 3000 万元,安排实训楼和州建筑实训基地两个项目，投入资金5990万元,将进一步改善基础办学条件，提升学院发展后劲。中央有关部委，自治区组织部、教育厅先后来学校调研组团式援疆工作，援疆工作被伊犁日报、伊犁电视台、中国江苏网、江苏援疆伊犁等媒体宣传报道 30 余篇次，产生了很好的辐射效应。</w:t>
        <w:br/>
        <w:t>2022年，学院将大力加强党委领导班子的政治能力建设，着力提升党员干部对组织决策部署的思想力、行动力、执行力。加强“双师”型师资队伍建设和学院内涵建设，积极探索适应现代职业教育的办学模式，在提升学院教师教育教学能力，提高教育教学水平上“下更大功夫”，积极推进数字化校园建设，努力为伊犁经济社会发展培养更多专业知识扎实、技术能力过硬、服务素质较高的技能人才，把学院建设成为总体水平和综合实力处于全疆同类院校领先地位的中职院校。</w:t>
        <w:br/>
        <w:t>4、开展职业技能培训工作，为企业输送合格技能人才全面达标，群众满意度高</w:t>
        <w:br/>
        <w:t>（一）强化培训促服务，以服务就业为目标，做大做强社会服务工作。2021年承接各级各类培训共计13596人次（其中12月承接了州直五个县市500名学员一年制农村劳动力培训任务），完成驾校培训、考试7709人次，完成财政、司法、卫计委、教育局等各类社会化考试18场，涉及参考人员达40090余人次（其中10月3日至11月14日疫情期间履行社会责任，完成成人高考、全国教师资格证考试、司法考试、经济师考试等社会化考试，参考人员达4000余人）。</w:t>
        <w:br/>
        <w:t>（二）强化鉴定管理工作，提高鉴定服务质量。完成技工院校职业技能等级认定试点和社会培训评价组织职业技能等级认定增量备案（新增职业工种）的申报工作。成功申报23个社会评价职业（工种）认定和鉴定资质，成为全州唯一一家具有社评资质的职业技能等级认定机构，完成鉴定认定5083人次。（三）有效性评价</w:t>
        <w:br/>
        <w:t>2021年部门支出的有效性主要体现在伊犁哈萨克自治州职业中专学校（伊犁师范学校）各项工作成效上，1、根据伊犁区域发展长远规划的大职教模式，优化整合教育资源，科学合理设置专业，不断提高教育教学质量和综合办学实力，为伊犁州经济建设和社会发展培养更多实用型高技能人才。2、保障部门单位人员发放工资福利支出及运转支出。3、保障学生及在职教师提高学历水平。4、减轻中专学生生活负担，保障困难学生有学可上。5、保障学院教育教学以及学生发展的需求，为学院文化活动及学生学习提供场所。详细情况如下：</w:t>
        <w:br/>
        <w:t>伊犁哈萨克自治州职业中专学校（伊犁师范学校）整体绩效目标共设置一级指标 3个，二级指标6个，三级指标20个，详细说明如下</w:t>
        <w:br/>
        <w:t>1、数量指标：</w:t>
        <w:br/>
        <w:t>指标1：保障在职人员人数，指标值：&gt;=152人，实际完成值：156人 ，指标完成率102.63%；</w:t>
        <w:br/>
        <w:t>指标2：培训学生人数，指标值：=46人 ，实际完成值：43人，指标完成率93.48%；</w:t>
        <w:br/>
        <w:t>指标3：享受免住宿免教材费学生人数，指标值：=3345人 ，实际完成值：3345人，指标完成率100%；</w:t>
        <w:br/>
        <w:t>指标4：南北楼粉刷平方米，指标值：=2000平方米 ，实际完成值：2000平方米，指标完成率100%；</w:t>
        <w:br/>
        <w:t>2、质量指标：</w:t>
        <w:br/>
        <w:t>指标1：享受免住宿免教材费学生覆盖率，指标值：=100% ，实际完成值：100%，指标完成率100%；</w:t>
        <w:br/>
        <w:t>指标2：工资及公用经费保障率 ，指标值：=100% ，实际完成值：100% ，指标完成率100%；</w:t>
        <w:br/>
        <w:t>指标3：南北楼粉刷工程完工合格率 ，指标值：=100% ，实际完成值：100% ，指标完成率100%；</w:t>
        <w:br/>
        <w:t>指标4：学生毕业率，指标值：=100% ，实际完成值：100% ，指标完成率100%；</w:t>
        <w:br/>
        <w:t>3、时效指标：</w:t>
        <w:br/>
        <w:t>指标1：资金发放及时性，指标值：=100% ，实际完成值：100% ，指标完成率100%；</w:t>
        <w:br/>
        <w:t>指标2：南北楼粉刷工程按计划完工率，指标值：＞=98%，实际完成值：100%，指标完成率102.4%；</w:t>
        <w:br/>
        <w:t>指标3：培训课时完成及时性，指标值：=100%，实际完成值：100%，指标完成率100%；</w:t>
        <w:br/>
        <w:t>指标4：免住宿免教材费发放及时率，指标值：=100%，实际完成值：100%，指标完成率100%；</w:t>
        <w:br/>
        <w:t>4、成本指标：</w:t>
        <w:br/>
        <w:t>指标1：学生享受免住宿免教材成本，指标值：=130.59万元 ，实际完成值：130.59万元，指标完成率100%；</w:t>
        <w:br/>
        <w:t>指标2：人均支出标准 ，指标值：＜=13.63万元，实际完成值：12.78万元，指标完成率100%；</w:t>
        <w:br/>
        <w:t>指标3：人均运转经费数 ，指标值：＜=5.03万元，实际完成值：4.77万元，指标完成率100%；</w:t>
        <w:br/>
        <w:t>指标4：南北楼粉刷费用，指标值：＜=220万元，实际完成值：56.6万元，指标完成率100%；</w:t>
        <w:br/>
        <w:t>5、社会效益指标：</w:t>
        <w:br/>
        <w:t>指标1：保障本单位工作正常运转，指标值：有效保障 ，实际完成值：保障，指标完成率100%；</w:t>
        <w:br/>
        <w:t>指标2：改善本校学生学习环境，指标值：有效改善 ，实际完成值：改善 ，指标完成率100%；</w:t>
        <w:br/>
        <w:t>指标3：提升本校教师综合文化水平，指标值：有效提升 ，实际完成值：提升，指标完成率100%；</w:t>
        <w:br/>
        <w:t>6、满意度指标：</w:t>
        <w:br/>
        <w:t>指标1：学生满意度，指标值：＞=92%，实际完成值：100% ，指标完成率100%；</w:t>
        <w:br/>
        <w:t>指标2：职工满意度 ，指标值：＞=92%，实际完成值：100% ，指标完成率100%；</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1、在编制绩效项目支出绩效工作过程中，预算绩效管理、绩效理念尚未真正贯穿于实践工作，对于指标的编制经验还不足，预算编制工作有待细化，整体绩效预算编制的合理性需要提高。</w:t>
        <w:br/>
        <w:t>2、相关工作人员经验不足，绩效管理意识还不高，指标的体系设置需进一步完善。</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1、继续加强《预算法》及《预算法实施条例》的宣传、学习贯彻力度。科学合理编制预算，要做好编制前的调查研究和分析工作，进一步提高预算的准确性和科学性，减少预算编制的随意性。</w:t>
        <w:br/>
        <w:t>2、加大预算绩效管理培训力度，贯彻落实相关办法及制度。采取集中学习、讲座、专题会议等方式，加大对参与绩效管理工作的人员培训力度。</w:t>
        <w:br/>
        <w:t>（二）建议</w:t>
        <w:br/>
        <w:t>1、选取切实可行、操作性较强的考核指标，建立考核指标的标准模板。</w:t>
        <w:br/>
        <w:t>2、加强资金使用部门对绩效评价工作的认识和重视程度，并将评价结果运用于工作始终。</w:t>
        <w:br/>
        <w:t>3、根据整体绩效实施计划，制定出科学合理的资金使用计划，不断提高资金使用效率。</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