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一）坚持正确的政治方向，始终把政治性作为妇联组织的灵魂，牢固树立政治意识、大局意识、核心意识、看齐意识，团结、教育全州各族各界妇女以及各类妇女组织在思想上、政治上、行动上同以习近平同志为核心的党中央保持高度一致，坚定不移听党话、跟党走、做党的好女儿，维护祖国统一、维护民族团结、维护社会稳定，反对民族分裂主义和非法宗教活动。</w:t>
        <w:br/>
        <w:t>（二）紧紧围绕自治州党委和自治州人民政府的中心任务、维护社会稳定和长治久安总目标开展工作，坚持为党分忧、为民谋利，创新组织妇女、宣传妇女、教育妇女、引导妇女工作，团结、动员、组织妇女群众投身改革开放和社会主义现代化建设，积极促进妇女事业的发展和进步，在自治州改革发展稳定第一线建功立业。</w:t>
        <w:br/>
        <w:t>（三）宣传马克思主义妇女观和男女平等基本国策，教育、引导妇女群众树立正确的世界观、人生观、价值观，弘扬“自尊、自信、自立、自强”的精神，积极推动和开展对妇女的科技文化及生产劳动技能教育，促进妇女人才成长，全面提高妇女素质。</w:t>
        <w:br/>
        <w:t>（四）代表各族妇女参与国家和社会事务的民主管理和民主监督；调查研究涉及妇女切身利益的“热点”、“难点”问题，及时向自治州党委、自治州人民政府反映社情民意，提出对策建议；实施有关妇女儿童的政策和法律法规，强化维护妇女儿童合法权益工作。</w:t>
        <w:br/>
        <w:t>（五）坚持为妇女儿童服务、为基层服务，加强与社会各界的联系，协调推动全社会为妇女儿童办实事、办好事。</w:t>
        <w:br/>
        <w:t>（六）指导自治州妇联机关所属事业单位及学会、联谊会、协会的工作，促进妇女儿童事业的健康发展。</w:t>
        <w:br/>
        <w:t>（七）指导县市妇联依据《中华全国妇女联合会章程》开展妇女儿童工作；指导县市妇女代表大会工作；联系团体会员并给予工作指导；加强同州内外、海内外妇女的联谊；巩固和扩大各族各界妇女的大团结。</w:t>
        <w:br/>
        <w:t>（八）承担自治州妇女儿童工作委员会办公室工作。</w:t>
        <w:br/>
        <w:t>（九）承办自治州党委交办的其他事项。</w:t>
        <w:br/>
        <w:t>2、机构人员构成</w:t>
        <w:br/>
        <w:t>（1）组织机构设置：伊犁州妇联无下属预算单位，下设4个处室，分别是办公室、妇女发展部、权益部、儿童工作部和妇女儿童活动中心。</w:t>
        <w:br/>
        <w:t>（2）2021年伊犁州妇联实有在职人员为22人，其中：</w:t>
        <w:br/>
        <w:t>行政在职17人（上年18人），同比上年减少1人；</w:t>
        <w:br/>
        <w:t>事业在职5人（上年4人），同比上年增加1人；</w:t>
        <w:br/>
        <w:t>实有退休人员19人（上年10人）, 同比上年增加0人。</w:t>
        <w:br/>
        <w:t>3、重点工作计划</w:t>
        <w:br/>
        <w:t>1.妇女儿童工作经费项目投入29.5万元，达到保障各级妇联持续推进巾帼脱贫行动和乡村振兴巾帼行动的有效衔接；指导和督促基层妇联开展乡村振兴巾帼行动工作；提升各级妇联组织引领妇女积极参与经济建设的能力；充分发挥妇联组织独特左右，巩固提升脱贫妇女脱贫成果和质量；帮助引导妇女领办创办的企业、合作社等拓展销路、复工达产，正价妇女就业岗位；引导巾帼师范基地充分发挥在技能培训、技术推广和扶贫帮困等方面的示范带动作用；实施家庭文明创建行动，广泛开展寻找最美家庭工作工作。实施家庭教育指导支持行动，加大家庭教育工作者力量，面向广大家庭开展家庭教育指导服务；开展实庭服务提升工作；开展家庭工作调查研究。</w:t>
        <w:br/>
        <w:t>2.活动中心教学设备采购项目投入9.41万元，达到更新7台教学设备，进一步推进了妇女儿童事业发展，更好的发挥妇女儿童活动中心的作用。</w:t>
        <w:br/>
        <w:t>3.妇女儿童活动中心运行项目投入96.97万元，达到州妇女儿童活动中心有效保障了临聘人员的工资及中心正常运转的公用经费。</w:t>
        <w:br/>
        <w:t>4.巾帼志愿阳光行动项目投入4万元，通过“巾帼阳光服务行动”项目，实施巾帼志愿阳光行动，关爱老人、守护女童；实施“家庭学校进农户”，提升对农村妇女的引领、联系和服务能力，引导广大妇女弘扬时代新风，做新时代新女性。</w:t>
        <w:br/>
        <w:t>5.两纲检查验收项目投入4万元：2021年国家和自治区对我州两纲工作进行全面验收。为保障自治州妇儿工委办协调州直相关成员单位下各县市指导两纲工作，两纲工作经费的到位，确保2021年两纲工作顺利达标验收。</w:t>
        <w:br/>
        <w:t>6.退回2020年培训费项目2.87万元：完成41名国画班学生的退费。切实维护伊犁州妇女儿童活动中心在学生和家长心目中的声誉。</w:t>
        <w:br/>
        <w:t>（二）部门单位整体支出规模、使用方法和主要内容、涉及对象及范围等</w:t>
        <w:br/>
        <w:t>1、部门单位整体支出规模</w:t>
        <w:br/>
        <w:t>2021年我单位全年预算数为525.30万元，其中：年初批复的财政拨款数为443万元，年中追加82.3万元，调整率18.58%。对比上年483.19万元增加42.11万元，增长8.71%。</w:t>
        <w:br/>
        <w:t>2021年实际决算支出438.48万元，执行率83.47%，其中：</w:t>
        <w:br/>
        <w:t>（1）基本支出377.47万元，占总支出的86.09％，主要用于本部门机构正常运转、完成日常工作任务而发生的各项支出。其中：工资福利支出308.89万元，主要用于在职和离退休人员基本工资、津贴补贴等人员经费。商品和服务支出42.05万元，主要用于办公费、印刷费、水电费、办公设备购置等。对个人和家庭的补助26.53万元，主要用于离休人员离休费、退休人员统筹外退休费、死亡人员抚恤金、生活补助、奖励金、其他对个人和家庭的补助等。</w:t>
        <w:br/>
        <w:t>（2）项目支出61.01万元，占总支出的13.91％。主要用于</w:t>
        <w:br/>
        <w:t>1.妇女儿童工作经费项目29.5万元：保障各级妇联持续推进巾帼脱贫行动和乡村振兴巾帼行动的有效衔接；指导和督促基层妇联开展乡村振兴巾帼行动工作；提升各级妇联组织引领妇女积极参与经济建设的能力；充分发挥妇联组织独特左右，巩固提升脱贫妇女脱贫成果和质量；帮助引导妇女领办创办的企业、合作社等拓展销路、复工达产，正价妇女就业岗位；引导巾帼师范基地充分发挥在技能培训、技术推广和扶贫帮困等方面的示范带动作用；实施家庭文明创建行动，广泛开展寻找最美家庭工作工作。实施家庭教育指导支持行动，加大家庭教育工作者力量，面向广大家庭开展家庭教育指导服务；开展实庭服务提升工作；开展家庭工作调查研究。</w:t>
        <w:br/>
        <w:t>2.活动中心教学设备采购项目4.23万元：更新7台教学设备，进一步推进了妇女儿童事业发展，更好的发挥妇女儿童活动中心的作用。</w:t>
        <w:br/>
        <w:t>3.妇女儿童活动中心运行项目16.41万元：州妇女儿童活动中心经编办审批仅有管理岗编制4人，实有人员3人，除3人享受财政工资全额拨款外，运行经费均为活动中心自收自支，中心外聘长期保安、保洁5人，人员支出16.41万元，项目的执行有效保障了临聘人员的工资及中心正常运转的公用经费。</w:t>
        <w:br/>
        <w:t>4.巾帼志愿阳光行动项目4万元：通过“巾帼阳光服务行动”项目 ，实施巾帼志愿阳光行动，关爱老人、守护女童；实施“家庭学校进农户”，提升对农村妇女的引领、联系和服务能力，引导广大妇女弘扬时代新风，做新时代新女性。</w:t>
        <w:br/>
        <w:t>5.两纲检查验收4万元：2021年国家和自治区对我州两纲工作进行全面验收。为保障自治州妇儿工委办协调州直相关成员单位下各县市指导两纲工作，两纲工作经费的到位，确保2021年两纲工作顺利达标验收。</w:t>
        <w:br/>
        <w:t>6.退回2020年培训费2.87万元：完成41名国画班学生的退费。切实维护伊犁州妇女儿童活动中心在学生和家长心目中的声誉。</w:t>
        <w:br/>
        <w:t>（3）本年度重点项目支出16.41万元，重点支出保障率26.9%。重点保障项目是妇女儿童活动中心运行项目16.41万元：州妇女儿童活动中心经编办审批仅有管理岗编制4人，实有人员3人，除3人享受财政工资全额拨款外，运行经费均为活动中心自收自支，中心外聘长期保安、保洁5人，项目的执行有效保障了临聘人员的工资及中心正常运转的公用经费。</w:t>
        <w:br/>
        <w:t>（4）本年度我部门全年政府采购预算13.94万元,实际用于政府采购金额13.94万元，采购执行率100.00%。</w:t>
        <w:br/>
        <w:t>2、整体支出评价使用方法和主要内容、涉及对象及范围等</w:t>
        <w:br/>
        <w:t>（1）整体支出评价使用方法</w:t>
        <w:br/>
        <w:t>本次伊犁州妇联整体支出绩效自评采用比较法和成本效益分析法方法，原因是：对绩效目标预期指标值与实施情况进行比较，以及将一定时期内总成本与总效益进行对比分析，以评价绩效目标实现程度对该项目进行评价。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涉及对象：本次评价对象是伊犁州妇联单位所有财政资金支出活动。</w:t>
        <w:br/>
        <w:t>整体支出评价范围：</w:t>
        <w:br/>
        <w:t>①基本支出378.55万元，其中：工资福利支出、商品和服务支出、对个人和家庭的补助支出。</w:t>
        <w:br/>
        <w:t>②项目支出146.75万元：主要用于妇女儿童工作经费项目、活动中心教学设备采购项目、妇女儿童活动中心运行项目、巾帼志愿阳光行动项目、两纲检查验收项目、退回2020年培训费项目。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预决算公开的要求，部门预算及绩效目标在伊犁州政府网站公开公开，广泛接受社会监督。</w:t>
        <w:br/>
        <w:t>2、预算支出管理</w:t>
        <w:br/>
        <w:t>我单位按照财政要求基本支出分月度申报资金使用计划，由财政部门按照进度每月按期拨付，人员支出按照工资计划发放工资；依照伊犁州妇联机关《财务制度》相关规定和伊犁州妇联机关《财务制度》规定流程，资金支出按照我单位内控体系中设定的流程申报审批进行；项目支出属于政府采购的，按照伊犁州财政局《政府采购与招标管理办法》组织人员制定采购计划，按照财政局采购部门批复，进行公开招标、邀请招标等方式进行；属于非政府采购的项目，按照“三重一大”制度规定，重大项目支出上机关党组会研究决定。</w:t>
        <w:br/>
        <w:t>（二）基本支出管理及使用情况</w:t>
        <w:br/>
        <w:t>2021年基本支出预算安排378.55万元，实际到位378.55万元,实际支出377.47万元，占总支出的86.09％，其中：工资福利支出308.89万元、商品和服务支出42.05万元、对个人和家庭的补助26.53万元、主要用于保障办公场所日常水电暖等公务支出、保障人员工资、津贴补贴等支出。</w:t>
        <w:br/>
        <w:t>2021年基本支出比上年378.45万元,增加0.1万元，增长0.03%，支出增长的主要原因是人员工资变动所致。</w:t>
        <w:br/>
        <w:t>2021年一般公共预算“三公”经费数为4.6万元，其中：因公出国（境）费0万元，公务用车购置0万元，公务用车运行费4.6万元，公务接待费0万元。</w:t>
        <w:br/>
        <w:t>2021年一般公共预算“三公”经费比上年增加0万元，其中：因公出国（境）费增加0万元，主要原因是本年及上年均未安排预算；公务用车购置费增加0万元，主要原因是本年及上年均未安排预算；公务用车运行费增加0万元，主要原因是与上年一致；公务接待费增加0万元，主要原因是本年及上年均未安排预算。   </w:t>
        <w:br/>
        <w:t>（三）专项支出管理及使用情况</w:t>
        <w:br/>
        <w:t>1、专项资金安排落实、总投入等情况分析</w:t>
        <w:br/>
        <w:t>2021年预算安排专项资金146.75万元，实际到位146.75万元, 到位率100％,其中:中央转移支付项目资金0万元，自治区资金33.5万元，本级安排113.25万元。</w:t>
        <w:br/>
        <w:t>2、专项资金实际使用情况</w:t>
        <w:br/>
        <w:t>2021年专项资金支出61.01万元，占总支出的13.91%，其中2021年专项项目支出比上年84.8万元减少23.6万元，下降27.83%。支出减少的主要原因是项目支出压缩。其中：</w:t>
        <w:br/>
        <w:t>1.妇女儿童工作经费项目29.5万元：保障各级妇联持续推进巾帼脱贫行动和乡村振兴巾帼行动的有效衔接；指导和督促基层妇联开展乡村振兴巾帼行动工作；提升各级妇联组织引领妇女积极参与经济建设的能力；充分发挥妇联组织独特左右，巩固提升脱贫妇女脱贫成果和质量；帮助引导妇女领办创办的企业、合作社等拓展销路、复工达产，正价妇女就业岗位；引导巾帼师范基地充分发挥在技能培训、技术推广和扶贫帮困等方面的示范带动作用；实施家庭文明创建行动，广泛开展寻找最美家庭工作工作。实施家庭教育指导支持行动，加大家庭教育工作者力量，面向广大家庭开展家庭教育指导服务；开展实庭服务提升工作；开展家庭工作调查研究。</w:t>
        <w:br/>
        <w:t>2.活动中心教学设备采购项目4.23万元：更新7台教学设备，进一步推进了妇女儿童事业发展，更好的发挥妇女儿童活动中心的作用。</w:t>
        <w:br/>
        <w:t>3.妇女儿童活动中心运行项目16.41万元：州妇女儿童活动中心经编办审批仅有管理岗编制4人，实有人员3人，除3人享受财政工资全额拨款外，运行经费均为活动中心自收自支，中心外聘长期保安、保洁5人，人员支出16.41万元，项目的执行有效保障了临聘人员的工资及中心正常运转的公用经费。</w:t>
        <w:br/>
        <w:t>4.巾帼志愿阳光行动项目4万元：通过“巾帼阳光服务行动”项目 ，实施巾帼志愿阳光行动，关爱老人、守护女童；实施“家庭学校进农户”，提升对农村妇女的引领、联系和服务能力，引导广大妇女弘扬时代新风，做新时代新女性。</w:t>
        <w:br/>
        <w:t>5.两纲检查验收项目4万元：2021年国家和自治区对我州两纲工作进行全面验收。为保障自治州妇儿工委办协调州直相关成员单位下各县市指导两纲工作，两纲工作经费的到位，确保2021年两纲工作顺利达标验收。</w:t>
        <w:br/>
        <w:t>6.退回2020年培训费项目2.87万元：完成41名国画班学生的退费。切实维护伊犁州妇女儿童活动中心在学生和家长心目中的声誉。</w:t>
        <w:br/>
        <w:t>3、专项资金管理情况</w:t>
        <w:br/>
        <w:t>为规范专项资金使用，提高专项资金使用效益，我单位主要采取三项措施。</w:t>
        <w:br/>
        <w:t>一是制订专项资金管理制度；二是制订了项目实施方案；三是认真组织项目验收。切实确保专项资金都做到了专款专用。</w:t>
        <w:br/>
        <w:t>（1）制定了《伊犁州妇联重大项目》专项资金管理办法，各项资金使用审批流程均按规定办理。涉及“三重一大”内容，严格按照规定提请会党组会审议决定，包括项目资金分配、重大项目确定、大额资金支付等。</w:t>
        <w:br/>
        <w:t>（2）建立妇女儿童工作经费、活动中心教学设备采购、妇女儿童活动中心运行、巾帼志愿阳光行动、两纲检查验收、退回2020年培训费专项资金专帐，做到有据可依，有据可查。</w:t>
        <w:br/>
        <w:t>（3）制订了妇女儿童工作经费、活动中心教学设备采购、妇女儿童活动中心运行、巾帼志愿阳光行动、两纲检查验收、退回2020年培训费专项实施方案，确保项目按期完成。</w:t>
        <w:br/>
        <w:t>（4）认真组织活动中心教学设备采购项目验收，确保项目保质保量完成。</w:t>
        <w:br/>
        <w:t>专项资金涉及政府采购项目的，按照会相关《采购管理办法》组织人员制定采购计划，按照财政局采购部门批复，进行公开招标、邀请招标等方式进行。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6个专项工作计划，对项目的工作分工、任务分配、资金落实、完成时限等提出了明确、具体的要求，以确保项目保质、保量、按时完成。详细如下：收集各项目背景资料、规划目标、中长期工作规划、部门职责、组织构成及其职能、预算编制等资料，并组织绩效评价自评小组对项目相关文件进行研读，梳理并确认工作任务及要求、部门内部管理制度及存量资源。梳理2021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25日，妇女儿童该活动中心运行经费项目，由于受疫情原因，没有开课，该专项未按照时间计划保质、保量完成；活动中心教学设备采购项目，由于2021年全年未开课，所以设备未投入使用，质保金没有支付，该项目也未完成。其余四个项目均已按照时间保质、保量完成。</w:t>
        <w:br/>
        <w:t>(二)专项管理情况分析</w:t>
        <w:br/>
        <w:t>1、资金到位及使用情况</w:t>
        <w:br/>
        <w:t>2021年涉及专项资金146.75万元，实际到位146.75万元，资金到位率100.00%。截止到2021年12月31日执行61.01万元，执行率41.57%。其中：2021年结转专项资金0.00万元，实际执行0.00万元，执行率为0.00%；2021年新增专项资金146.75万元，实际执行61.01万元，执行率为41.57%。</w:t>
        <w:br/>
        <w:t>2、资金管理情况</w:t>
        <w:br/>
        <w:t>我单位严格执行伊犁州妇女联合会《专项资金管理办法》要求，加强对专项资金的绩效管理，确保专款专用，提高专项资金使用效益。遵守相关法律法规，严肃财经纪律，自觉接受财政、审计、监察监督检查。</w:t>
        <w:br/>
        <w:t>(三)项目实施情况分析</w:t>
        <w:br/>
        <w:t>1、组织情况</w:t>
        <w:br/>
        <w:t>伊犁州妇联，根据2021年6个项目的绩效目标及工作内容，将其细化分工至本单位4个处室，加强组织领导，明确分工，各司其职，抓好工作目标任务的落实完成，同时年中要求各处室负责人按照年初预算对本处室绩效工作进行自查自评，并报上半年工作情况总结，5月和8月对工作情况进行跟踪检查，确保绩效目标如期实现，不断提高财政资金配置和使用效益。</w:t>
        <w:br/>
        <w:t>2、管理情况</w:t>
        <w:br/>
        <w:t>伊犁州妇联，实施的6个项目，由相关业务处室指派专人进行全过程跟踪管理，处室负责人统筹推进项目实施，分管领导不定期对项目进度进行调度，并对项目质量进行控制。</w:t>
        <w:br/>
        <w:t>3、监管情况</w:t>
        <w:br/>
        <w:t>组宣部、妇女权益部、妇儿工委办、妇女儿童活动中心四部室从项目实施方案、项目预算、项目建设进度、项目成本、项目验收等环节，全过程对项目进行监管，并向本部门主要领导报告，以推进项目建设和提高项目质量，以发挥资金使用效益。</w:t>
        <w:br/>
        <w:t>(四)绩效情况分析</w:t>
        <w:br/>
        <w:t>1、成本控制情况</w:t>
        <w:br/>
        <w:t>伊犁州妇联，所涉及专项项目均已于专项资金下达后按照资金文件及绩效管理要求设置《项目绩效目标表》。6个专项项目预算总额为146.75万元，在项目实施过程中，业务人员加强项目管理，合理控制项目成本，截止项目结束，6个项目总成本为61.01万元，不存在超支情况。</w:t>
        <w:br/>
        <w:t>2、成本节约情况</w:t>
        <w:br/>
        <w:t>伊犁州妇联，所涉及专项项目使用资金比专项项目总预算减少0万元，项目节约率为0.00%。</w:t>
        <w:br/>
        <w:t>（五）项目效率性分析</w:t>
        <w:br/>
        <w:t>1、实施进度</w:t>
        <w:br/>
        <w:t>2021年伊犁州妇联共涉及专项项目6个，截止到2021年底，通过专项项目实施过程中的有效监督，我单位按预期完成了6个专项的各项专项任务，项目总体完成率为71.92%。</w:t>
        <w:br/>
        <w:t>2、完成质量</w:t>
        <w:br/>
        <w:t>6个专项项目完成质量情况如下：</w:t>
        <w:br/>
        <w:t>①妇女儿童工作经费项目：完成巾帼示范基地培训3次，开展家庭服务调研3次，召开妇女发展工作会议1次，受扶持巾帼示范基地培训妇女100人，从而保障各级妇联持续推进巾帼脱贫行动和乡村振兴巾帼行动的有效衔接；指导和督促基层妇联开展乡村振兴巾帼行动工作；提升各级妇联组织引领妇女积极参与经济建设的能力；对妇女群众增收致富能力有所提升。</w:t>
        <w:br/>
        <w:t>②活动中心教学设备采购项目：更新7台教学设备，由于受疫情影响，活动中心没有开课，设备没有投入使用，所以无设备利用率和满意度。</w:t>
        <w:br/>
        <w:t>③妇女儿童活动中心运行项目：由于受疫情影响，活动中心没有开课，除了长期聘用人员和正常暖气费、办公费外，其他的资金未使用。</w:t>
        <w:br/>
        <w:t>④巾帼志愿阳光行动项目：通过“巾帼阳光服务行动”项目，成立2个志愿者服务队，配备必要的服务器具，通过一系列的志愿者活动，提升志愿者服务队伍的服务能力，引导广大妇女弘扬时代新风，做新时代新女性。</w:t>
        <w:br/>
        <w:t>⑤两纲检查验收项目：2021年国家和自治区对我州两纲工作进行全面验收。两纲工作经费的到位，确保2021年两纲工作顺利达标验收。</w:t>
        <w:br/>
        <w:t>⑥退回2021年培训费项目：完成41名国画班学生的退费。切实维护伊犁州妇女儿童活动中心在学生和家长心目中的声誉。</w:t>
        <w:br/>
        <w:t>(五)项目效益性分析</w:t>
        <w:br/>
        <w:t>6个专项项目预期目标完成程度、实施对经济和社会的影响如下：</w:t>
        <w:br/>
        <w:t>①妇女儿童工作经费项目：妇女群众增收致富能力，基本提升，受扶持巾帼示范基地为妇女提供信息、技术、销售等服务，基本提升。</w:t>
        <w:br/>
        <w:t>②活动中心教学设备采购项目：提升教学质量，但是由于疫情原因未能开课，所以教学设备也没有使用。</w:t>
        <w:br/>
        <w:t>③妇女儿童活动中心运行项目：保障中心代课教师及聘用人员的正常收，基本保障。</w:t>
        <w:br/>
        <w:t>④巾帼志愿阳光行动项目：提高志愿者服务队服务能力，有所提升。</w:t>
        <w:br/>
        <w:t>⑤两纲检查验收项目：促进妇女与经济社会同步发展，有效促进。</w:t>
        <w:br/>
        <w:t>⑥退回2021年培训费项目：确保国画班缴费学生权益得到保障，有效保障。</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部门资产总额1780.63万元，其中流动资产90.47万元（其中其他应收款90.47万元），固定资产净值1687.36万元（其中：土地、房屋及构筑物1629.73万元，占固定资产净值的96.58%；通用设备39.13万元，占固定资产净值的2.32%；专用设备0.87万元，占固定资产净值的0.05%；家具、用具、装具及动植物17.63万元，占固定资产净值的1.05%）。</w:t>
        <w:br/>
        <w:t>本年度流动资产90.47万元，比上年减少51.27万元，原因是：加大了其他应收款项的资金清理 。</w:t>
        <w:br/>
        <w:t>本年度固定资产2391.52万元，比上年增加0万元，原因是：本年未购置设备等。</w:t>
        <w:br/>
        <w:t>实际在用固定资产2391.52万元，固定资产利用率100.00%。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2021年度我单位年初预算安排443万元，年中调整82.3万元，截止12月底支出438.48万元，执行率83.40%。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伊犁州妇联在伊犁州党委领导和自治区妇联的精心指导下，以习近平新时代中国特色社会主义思想为指导，牢牢扭住社会稳定和长治久安总目标，聚焦自治区“3+1”重点工作，充分发挥联系引领服务职能，扎实工作，开拓进取，各项工作有序推进。</w:t>
        <w:br/>
        <w:t>①圆满完成两纲检查验收项目：2021年国家和自治区对我州两纲工作进行全面验收。两纲工作经费的到位，确保2021年两纲工作顺利达标验收。</w:t>
        <w:br/>
        <w:t>②巾帼志愿阳光行动项目全面达标，群众满意度高：通过“巾帼阳光服务行动”项目，实施巾帼志愿阳光行动，关爱老人、守护女童；实施“家庭学校进农户”，提升对农村妇女的引领、联系和服务能力，引导广大妇女弘扬时代新风，做新时代新女性</w:t>
        <w:br/>
        <w:t>③退回2021年培训费项目成效显著：完成41名国画班学生的退费。切实维护伊犁州妇女儿童活动中心在学生和家长心目中的声誉</w:t>
        <w:br/>
        <w:t>④妇女儿童工作经费项目：完成巾帼示范基地培训3次，开展家庭服务调研3次，召开妇女发展工作会议1次，受扶持巾帼示范基地培训妇女100人，从而保障各级妇联持续推进巾帼脱贫行动和乡村振兴巾帼行动的有效衔接；指导和督促基层妇联开展乡村振兴巾帼行动工作；提升各级妇联组织引领妇女积极参与经济建设的能力；对妇女群众增收致富能力有所提升。</w:t>
        <w:br/>
        <w:t>⑤活动中心教学设备采购项目：更新7台教学设备，由于受疫情影响，活动中心没有开课，设备没有投入使用，所以无设备利用率和满意度。</w:t>
        <w:br/>
        <w:t>⑥妇女儿童活动中心运行项目：项目的执行有效保障了临聘人员的工资及中心正常运转的公用经费，由于受疫情影响，活动中心没有开课，除了长期聘用人员和正常暖气费、办公费外，其他的资金未使用。</w:t>
        <w:br/>
        <w:t>（三）有效性评价</w:t>
        <w:br/>
        <w:t>2021年部门支出的有效性主要体现在我单位各项工作成效上，一是妇女发展和妇女维权工作的进一步夯实，二是各项项目监管能力进一步提升，三是通过百万大宣讲、开展各族家庭讲好新疆故事、伊犁故事活动宣传，促进全州妇女素质进一步提高，四是维护社会稳定进一步加强，五是服务保障水平进一步增强。详细情况如下：</w:t>
        <w:br/>
        <w:t>1. 一是通过开展志愿宣讲、“百千万巾帼大宣讲”,广泛动员各级最美家庭、三八红旗手等力量，有效发挥全国、自治区、自治州巾帼文明岗、巾帼建功标兵、巾帼建功先进集体等各界妇女典型作用; 二是推进“乡村振兴巾帼行动”,实施“农村妇女素质提升计划”。带动周边妇女群众创业就业。三是举办伊犁州第三届巾帼家政服务员技能比赛，推动家政服务业提质扩容。四是“家家幸福安康工程”全面推进。维权和服务工作不断做实, 印发各类法律知识手册、宣传单1万余份,各级妇联组织共接待来信来访、12338热线678件，调处率达98%。用群众化工作方法，用活动去吸引，用服务去凝聚，用协调去争取支持，用联谊去扩大团结，拓展妇女工作领域，构建妇女发展新格局 2.通过经费保障,确保了单位人员发放工资福利支出及运转支出； 3.采购触摸屏一体机7台，用于教学，更好的发挥妇女儿童活动中心的作用。 4.是稳步推进“两纲”工作。对州直各县市及38个“两纲”成员单位开展业务指导，顺利迎接自治区“两纲”终期评估 5.保障活动中心正常运转，发挥活动中心公益性作用。</w:t>
        <w:br/>
        <w:t>伊犁州妇女联合会单位整体绩效目标共设置一级指标3个，二级指标8个，三级指标25个，详细说明如下</w:t>
        <w:br/>
        <w:t>1、数量指标：</w:t>
        <w:br/>
        <w:t>指标1：活动中心供暖面积，指标值：&gt;=2726平方米，实际完成值：2726平方米，指标完成率100.00%；</w:t>
        <w:br/>
        <w:t>指标2：保障在职人员人数，指标值：=22人，实际完成值：22人，指标完成率100.00%；</w:t>
        <w:br/>
        <w:t>指标3：触摸屏一体机数量，指标值：=7台，实际完成值：7台，指标完成率100.00%；</w:t>
        <w:br/>
        <w:t>指标4：两纲验收指导县市，指标值：=11个，实际完成值：11个，指标完成率100%；</w:t>
        <w:br/>
        <w:t>2、质量指标：</w:t>
        <w:br/>
        <w:t>指标1：工资及公用经费保障率，指标值：&gt;=95%，实际完成值：100%，指标完成率105.26%；</w:t>
        <w:br/>
        <w:t>指标2：指导两纲业务熟知率，指标值：&gt;=95%，实际完成值：100%，指标完成率105.26%；</w:t>
        <w:br/>
        <w:t>指标3：触摸屏一体机合格率，指标值：=100%，实际完成值：100%，指标完成率100.00%；</w:t>
        <w:br/>
        <w:t>指标4：活动中心供暖温度达标率，指标值：&gt;=95%，实际完成值：95%，指标完成率100.00%；</w:t>
        <w:br/>
        <w:t>3、时效指标：</w:t>
        <w:br/>
        <w:t>指标1：资金发放及时性，指标值：&gt;=99%，实际完成值：100%，指标完成率101.00%；</w:t>
        <w:br/>
        <w:t>指标2：取暖费用支付及时性，指标值：&gt;=95%，实际完成值：100%，指标完成率105.26%；</w:t>
        <w:br/>
        <w:t>指标3：年度两纲检查工作任务按时完成率，指标值：&gt;=95%，实际完成值：100%，指标完成率105.26%；</w:t>
        <w:br/>
        <w:t>指标4：设备采购完成时间，指标值：2021年11月30日，实际完成值：2021年3月29日，指标完成率100.00%；</w:t>
        <w:br/>
        <w:t>4、成本指标：</w:t>
        <w:br/>
        <w:t>指标1：人均运转经费数，指标值：&lt;=2.72万元，实际完成值：1.66万元，指标完成率61.03%；</w:t>
        <w:br/>
        <w:t>指标2：2个75寸触摸屏一体机价格，指标值：=3.16万元，实际完成值：3.16万元，指标完成率100.00%；</w:t>
        <w:br/>
        <w:t>指标3：人均支出标准，指标值：&lt;=13.33万元，实际完成值：12.45万元，指标完成率93.40%；；</w:t>
        <w:br/>
        <w:t>指标4：5个65寸触摸屏一体机价格，指标值：=6.25万元，实际完成值：6.25万元，指标完成率100.00%；</w:t>
        <w:br/>
        <w:t>5、社会效益指标：</w:t>
        <w:br/>
        <w:t>指标1：设备利用率，指标值：=100%，实际完成值：0%，指标完成率0.00%；</w:t>
        <w:br/>
        <w:t>指标2：保障活动中心正常运转，指标值：有效保障，实际完成值：未保障，指标完成率0.00%；</w:t>
        <w:br/>
        <w:t>指标3：保障单位正常运转，指标值：有效保障，实际完成值：有效保障，指标完成率100.00%</w:t>
        <w:br/>
        <w:t>指标4：促进妇女与经济社会同步发展，指标值：有效促进，实际完成值：有效促进，指标完成率100.00%；</w:t>
        <w:br/>
        <w:t>6、可持续影响指标：</w:t>
        <w:br/>
        <w:t>指标1：提升妇女全面发展，指标值：长期提升，实际完成值：长期提升，指标完成率100.00%；</w:t>
        <w:br/>
        <w:t>7、满意度指标：</w:t>
        <w:br/>
        <w:t>指标1：设备使用人员满意度，指标值：&gt;=95%，实际完成值：0%，指标完成率0.00%；</w:t>
        <w:br/>
        <w:t>指标2：两纲被指导单位满意度，指标值：&gt;=95%，实际完成值：100%，指标完成率105.26%；</w:t>
        <w:br/>
        <w:t>指标3：单位人员满意度，指标值：&gt;=95%，实际完成值：100%，指标完成率105.26%；</w:t>
        <w:br/>
        <w:t>指标4：活动中心学员满意度，指标值：&gt;=95%，实际完成值：0%，指标完成率0.00%；</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1、预算编制工作有待细化。预算编制不够明确和细化，预算编制的合理性需要提高，预算执行力度还要进一步加大。</w:t>
        <w:br/>
        <w:t>2、转变思想观念不够，预算绩效管理意识淡薄。</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1.学习如何科学合理制定绩效目标及考核体系，充分发挥绩效工作效用。</w:t>
        <w:br/>
        <w:t>2.对于能细分、归总的业务工作，效仿专项支出进行管理，以便更好的进行绩效评价，发现不足，提出改进。</w:t>
        <w:br/>
        <w:t>3.加强对绩效监控工作的认识，做到精细化管理，进一步着重研究绩效监控工作，避免因预算不足造成的问题。</w:t>
        <w:br/>
        <w:t>（二）建议</w:t>
        <w:br/>
        <w:t>1.根据单位业务特点确定切实可行、操作性较强的考核指标，建立考核指标的标准模板。</w:t>
        <w:br/>
        <w:t>2.根据整体绩效制定出科学合理的资金使用计划，不断提高资金使用效率。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