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负责协调指导自治州农村水能、沼气、太阳能、风能等可再生能源和清洁能源项目建设；组织指导自治州农村可再生能源科学技术开发、新技术引进和推广工作，指导农村可再生能源服务体系建设、开发利用项目的实施;负责农业环境保护的监督管理、农业质量监测和信息统计工作;负责组织州直无公害、绿色、有机农产品产地认定、产品认证申报及标志监督检查工作；组织开展无公害、绿色、有机农产品生产示范基地建设；组织开展自治州农业面源污染的防治工作，承担农业面源污染防治技术的筛选和示范推广工作。</w:t>
        <w:br/>
        <w:t></w:t>
        <w:br/>
        <w:t>2、机构人员构成</w:t>
        <w:br/>
        <w:t>（1）组织机构设置：</w:t>
        <w:br/>
        <w:t>伊犁州农村能源环境工作站部门（单位）无下属预算单位，下设2个科室，分别是：综合科、业务科。</w:t>
        <w:br/>
        <w:t>（2）2021年伊犁州农村能源环境工作站实有在职人员为 19人，其中：事业在职 9 人，与上年一致；实有离休人员0人, 与上年一致；实有退休人员10人, 增加1人。</w:t>
        <w:br/>
        <w:t>3、重点工作计划</w:t>
        <w:br/>
        <w:t>（1）秸秆综合利用工作。</w:t>
        <w:br/>
        <w:t>一是加强指导服务。加强对州直各县（市）秸秆禁烧和综合利用的指导，了解各县市《伊犁州直秸秆禁烧和综合利用管理办法》等相关文件的执行情况，每季度至少到各县市开展一次指导服务，确保2021年秸秆综合利用率达到88%以上。二是积极争取项目资金。积极争取上级项目资金支持，加大新源县、察布查尔县、昭苏县等秸秆产生大县的项目争取力度。</w:t>
        <w:br/>
        <w:t>（2）“两品一标”</w:t>
        <w:br/>
        <w:t>全年不定期集中组织各县市工作机构开展绿色食品申报材料交叉审核，确保全年申报绿色食品21个，有机食品5个。</w:t>
        <w:br/>
        <w:t>地膜污染防控。</w:t>
        <w:br/>
        <w:t>一是加快项目实施进度。明年对2017-2020年未完成项目进行指导与服务，力争在2021年，完成所有项目的资金支付。二是地膜回收率达到83%以上。通过加强执法和宣传，确保2021年地膜回收率超过83%，完成自治区和州直相关任务。</w:t>
        <w:br/>
        <w:t>（4）野生植物与入侵物种普查</w:t>
        <w:br/>
        <w:t>一是继续开展野生植物和入侵物种普查。根据《新疆重点保护农业野生植物调查名录》，继续开展州直62种重点保护农业野生植物普查。采集野生植物种子10000粒以上，制作植物标本50个以上。</w:t>
        <w:br/>
        <w:t>（5）沼气工作</w:t>
        <w:br/>
        <w:t>按照农业农村部的有关要求和自治区工作方案，及时处置好无效益无违纪的沼气设施，在现有安全处置工作基础上，2021年力争完成所有弃用户用沼气设施的安全处置任务，在盘活无望的情况下，严格按照自治区方案和有关程序规定，安全封存符合条件的停用或弃用的大型沼气工程。</w:t>
        <w:br/>
        <w:t>（二）部门单位整体支出规模、使用方法和主要内容、涉及对象及范围等</w:t>
        <w:br/>
        <w:t>1、部门单位整体支出规模</w:t>
        <w:br/>
        <w:t>2021年我单位全年预算数为145.48万元，其中：年初批复的财政拨款为 129.42万元，单位其他资金收入1.07万元，年中追加资金14.99万元，调整率11.58 %。对比上年  193.58万元减少48.10 万元，下降24.84 %</w:t>
        <w:br/>
        <w:t>2021年实际决算支出140.37万元，执行率 96.48%，其中：</w:t>
        <w:br/>
        <w:t>（1）基本支出140.37万元，占总支出的100.00％，主要用于本部门机构正常运转、完成日常工作任务而发生的各项支出。其中：工资福利支出125.75万元，主要用于在职和离退休人员基本工资、津贴补贴等人员经费。商品和服务支出12.45万元，主要用于办公费、印刷费、水电费、办公设备购置等。对个人和家庭的补助2.17万元，主要用于退休人员活动费、独生子女奖励金。  </w:t>
        <w:br/>
        <w:t>（2）项目支出0万元，占总支出的0.00％。</w:t>
        <w:br/>
        <w:t>（3）本年度重点项目支出0万元。重点支出保障率0.00%。</w:t>
        <w:br/>
        <w:t>（4）本年度伊犁州农村能源环境工作站全年政府采购预算 6.15万元,实际用于政府采购金额1.15万元，采购执行率18.70%。</w:t>
        <w:br/>
        <w:t>2、整体支出评价使用方法和主要内容、涉及对象及范围等</w:t>
        <w:br/>
        <w:t>（1）整体支出评价使用方法</w:t>
        <w:br/>
        <w:t>本次整体支出绩效自评采用因素分析法和公众评判法方法，原因是：此次绩效评价按因素分析法和公众评判法等方法，包括项目决策、项目管理、项目绩效三部分内容，主要围绕专项资金使用、资源配置、项目管理等客观分析项目的产出和效果，体现从投入、过程到产出、效果和影响的绩效路径。增强评价的科学性、严谨性和可行性。同时辅以访谈、会议讨论、问卷调查、查阅会计资料等方法。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涉及对象：本次评价对象是伊犁州农村能源环境工作站所有财政资金支出活动。</w:t>
        <w:br/>
        <w:t>整体支出评价范围：</w:t>
        <w:br/>
        <w:t>①基本支出140.47万元，其中：工资福利支出125.85万元、商品和服务支出12.45万元、对个人和家庭的补助支出2.17万元。</w:t>
        <w:br/>
        <w:t>②项目支出 5万元，自治区科技计划专项。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伊犁州财政局的要求，部门预算及绩效目标在伊犁州政府网中公开，广泛接受社会监督。</w:t>
        <w:br/>
        <w:t>2、预算支出管理</w:t>
        <w:br/>
        <w:t>我单位按照财政要求基本支出分月度申报资金使用计划，由财政部门按照进度每月按期拨付，人员支出按照工资计划发放工资；依照伊犁州农村能源环境工作站《预算管理》相关规定和伊犁州农村能源环境工作站《财务管理》规定流程，资金支出按照我内控体系中设定的流程申报审批进行；项目支出属于政府采购的，按照伊犁州农村能源环境工作站《政府采购与招标管理办法》组织人员制定采购计划，按照财政局采购部门批复，进行公开招标、邀请招标等方式进行；属于非政府采购的项目，按照“三重一大”制度规定，重大项目支出上党支部会研究决定。</w:t>
        <w:br/>
        <w:t>（二）基本支出管理及使用情况</w:t>
        <w:br/>
        <w:t>2021年基本支出预算安排 140.47万元，实际到位 140.47万元,实际支出140.37万元，占总支出的 100.00％，其中：工资福利支出  125.75万元、商品和服务支出12.45万元、对个人和家庭的补助2.17万元、主要用于退休人员活动费、独生子女奖励金。</w:t>
        <w:br/>
        <w:t>2021年基本支出比上年132.37万元增加8万元，上升6.04%，支出上升的主要原因是一名干部退休追加职业年金；正常工资晋升。</w:t>
        <w:br/>
        <w:t>2021年一般公共预算“三公”经费数为1.15万元，其中：因公出国（境）费0万元，公务用车购置 0万元，公务用车运行费1.15万元，公务接待费0万元。</w:t>
        <w:br/>
        <w:t>2021年一般公共预算“三公”经费比上年增加0万元，其中：因公出国（境）费增加0万元，主要原因是本年及上年均未安排预算；公务用车购置费为增加0万元，主要原因是本年及上年均未安排预算；公务用车运行费增加0万元，主要原因是与上年一致；公务接待费增加0万元，主要原因是本年及上年均未安排预算。</w:t>
        <w:br/>
        <w:t>（三）专项支出管理及使用情况</w:t>
        <w:br/>
        <w:t>1、专项资金安排落实、总投入等情况分析</w:t>
        <w:br/>
        <w:t>2021年预算安排专项资金5万元，实际到位5万元, 到位率100.00％,其中:中央转移支付项目资金  0万元，自治区资金5万元，本级安排0万元。</w:t>
        <w:br/>
        <w:t>2、专项资金实际使用情况</w:t>
        <w:br/>
        <w:t>2021年专项资金支出0万元，占总支出的0.00%，其中2021年专项项目支出比上年减少61万元，降低100.00%。支出降低的主要原因是新增项目由于多种原因推进慢。</w:t>
        <w:br/>
        <w:t>3、专项资金管理情况</w:t>
        <w:br/>
        <w:t>为规范专项资金使用，提高专项资金使用效益，我单位主要采取四项措施。</w:t>
        <w:br/>
        <w:t>一是制订专项资金管理制度；二是建立专项资金管理专帐；三是制订了项目实施方案；四是认真组织项目验收。其中：</w:t>
        <w:br/>
        <w:t>（1）制定了《珍稀药用植物新疆阿魏的资源存量及适生区研究》，专项资金管理办法，各项资金使用审批流程均按规定办理。涉及“三重一大”内容，严格按照规定提请局党组会审议决定，包括项目资金分配、重大项目确定、大额资金支付等。</w:t>
        <w:br/>
        <w:t>（2）建立《珍稀药用植物新疆阿魏的资源存量及适生区研究》专项资金专帐，做到有据可依，有据可查。</w:t>
        <w:br/>
        <w:t>（3）制订了《珍稀药用植物新疆阿魏的资源存量及适生区研究》项目实施方案，确保项目按照自治区科技厅要求顺利实施。</w:t>
        <w:br/>
        <w:t>专项资金涉及政府采购项目的，按照站《农业资源与生态保护项目采购与招标管理办法》组织人员制定采购计划，按照财政局采购部门批复，进行公开招标、邀请招标等方式进行。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部门（单位）下发的《珍稀药用植物新疆阿魏的资源存量及适生区研究》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截止12月31日，该专项未完成。完成内容如下：1、采集种子40万粒；2、完成新疆阿魏种群数量调查；其余未完成的原因：项目资金下达时间过了阿魏生长期。</w:t>
        <w:br/>
        <w:t>（二）专项管理情况分析</w:t>
        <w:br/>
        <w:t>1、资金到位及使用情况</w:t>
        <w:br/>
        <w:t>2021年涉及专项资金5万元，实际到位 5万元，资金到位率100.00%。截止到2021年12月 24 日执行0万元，执行率0.00%。其中：2021年结转专项资金0万元，实际执行0万元，执行率为0.00%；2021年新增专项资金5万元，实际执行0万元，执行率为0.00%。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农村能源环境工作站根据2021年1个项目的绩效目标及工作内容，将其细化分工至本单位1个负责人（项目主持人），加强组织领导，同时年中要求负责人按照年初预算对本科室绩效工作进行自查自评，并报上半年工作情况总结， 5月和8月对工作情况进行跟踪检查，确保绩效目标如期实现，不断提高财政资金配置和使用效益。</w:t>
        <w:br/>
        <w:t></w:t>
        <w:br/>
        <w:t>2、管理情况</w:t>
        <w:br/>
        <w:t>伊犁州农村能源环境工作站实施的1个项目，由相关专人进行全过程跟踪管理，科室负责人统筹推进项目实施，单位领导不定期对项目进度进行调度，并对项目质量进行控制。</w:t>
        <w:br/>
        <w:t>3、监管情况</w:t>
        <w:br/>
        <w:t>董合干从项目实施方案、项目预算、项目建设进度、项目成本、项目验收等环节，全过程对项目进行监管，并向本单位主要领导报告，以推进项目建设和提高项目质量，以发挥资金使用效益。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农村能源环境工作站所涉及专项项目均已于专项资金下达后按照资金文件及绩效管理要求设置《项目绩效目标表》。1个专项项目预算总额为5.00万元，在项目实施过程中，业务人员加强项目管理，合理控制项目成本，截止项目结束，1个项目总成本为0万元，不存在超支情况。</w:t>
        <w:br/>
        <w:t>2、成本节约情况</w:t>
        <w:br/>
        <w:t>伊犁州农村能源环境工作站，所涉及专项项目使用资金比专项项目总预算减少0万元，项目节约率为0.00%。</w:t>
        <w:br/>
        <w:t>(一)项目效率性分析</w:t>
        <w:br/>
        <w:t>1、实施进度</w:t>
        <w:br/>
        <w:t>2021年伊犁州农村能源环境工作站共涉及专项项目1个，截止到2021年底，通过专项项目实施过程中的有效监督，我单位未按预期完成1个专项的各项专项任务，项目总体完成率为0.00%。</w:t>
        <w:br/>
        <w:t>2、完成质量</w:t>
        <w:br/>
        <w:t>1个专项项目完成质量情况如下： </w:t>
        <w:br/>
        <w:t>珍稀药用植物新疆阿魏的资源存量及适生区研究项目完成1、采集种子40万粒；2、完成新疆阿魏种群数量调查。其余部分未完成。</w:t>
        <w:br/>
        <w:t>(二)项目效益性分析</w:t>
        <w:br/>
        <w:t>1个专项项目预期目标完成程度、实施对经济和社会的影响如下：</w:t>
        <w:br/>
        <w:t>珍稀药用植物新疆阿魏的资源存量及适生区研究项目完成育苗2万株，由于错过阿魏生长期，未产生社会、生态效益。</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42.75  万元，其中流动资产 29.41万元（其中其他应收款净额29.41万元），固定资产净值 13.34 万元（其中：土地、房屋及构筑物 5.57 万元，占固定资产净值的41.75%；通用设备  5.53  万元，占固定资产净值的41.45%；专用设备 0.94  万元，占固定资产净值的7.05%；其他1.30万元，占固定资产净值的9.75%）。</w:t>
        <w:br/>
        <w:t>本年度流动资产 29.41万元，比上年减少9.89万元，原因是：开展业务工作，支付差旅费、委托业务费等费用。</w:t>
        <w:br/>
        <w:t>本年度固定资产 52.84 万元，比上年增加 1.94万元，原因是：伊犁州农业农村局无偿调拨台式计算机、笔记本电脑、打印机等通用设备1.94万元。</w:t>
        <w:br/>
        <w:t>实际在用固定资产 52.84万元，固定资产利用率100%。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加大公务卡使用力度，任何人和事均一律不得借款。</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2021年度我单位年初预算安排129.42万元，年中调整14.99万元，截止12月底支出140.37万元，执行率96.48%。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2021年，在州党委的正确领导和州政府的大力支持下，我单位迎难而上、务实重干，积极推动各项工作取得了新的进展，为促进经济持续健康发展与社会和谐稳定提供了有力的技术支撑和保障。</w:t>
        <w:br/>
        <w:t>1、圆满完成各项工作：</w:t>
        <w:br/>
        <w:t>（1）农膜污染治理目标。农膜回收体系逐渐形成规模；2021年伊犁州用于废旧地膜网点建设、搂膜机设备引进等项目全部完成；完成玉米田地膜减量化试验。</w:t>
        <w:br/>
        <w:t>（2）秸秆综合利用。秸秆焚烧现象得到有效遏制；完成秸秆综合利用项目的每月2次调度；新源县2021年秸秆综合利用项目秸秆饲料化项目厂房的建设已完工；修订《伊犁州直秸秆禁烧和综合利用管理办法》，推动秸秆禁烧和综合利用工作。</w:t>
        <w:br/>
        <w:t>(3)完成2022年农产品地理标志保护项目，经过筛选，上报备案昭苏马铃薯、昭苏油菜、巩留伊贝母、特克斯八卦红苹果、新源那拉提蜂蜜、哈拉布拉苹果等六个保护项目。</w:t>
        <w:br/>
        <w:t>（4）完成州直大中型沼气安全隐患多次排查，发现存在的安全隐患已经对各县市提出了整改要求，各县市已经整改完毕。</w:t>
        <w:br/>
        <w:t>2、“两品一标”任务提前完成。2021年共有2家企业7个产品获得绿色食品证书，其他10家企业产品正在国家中心审核过程中。</w:t>
        <w:br/>
        <w:t>3、野生植物保护和入侵物种防控成效显著。撰写并获批《珍稀药用植物新疆阿魏的资源存量及适生区研究》自治区自然基金项目。持续开展豚草和三裂叶豚草的监测工作。对新源县、尼勒克县和察布查尔县的豚草和三裂叶豚草的发生情况进行了多次普查。采集了豚草和三裂叶豚草的种子及伴生植物种子，为下一步的生物防控提供了基础。</w:t>
        <w:br/>
        <w:t xml:space="preserve"> 4、干部职工工资福利支出及时足额发放，运转经费足额拨付，保障单位正常运转，干部职工满意度高。</w:t>
        <w:br/>
        <w:t>（三）有效性评价</w:t>
        <w:br/>
        <w:t>2021年部门支出的有效性主要体现在我单位各项工作成效上，一是基础性工作进一步夯实，二是干部综合业务能力进一步提升，三是伊犁州生态环境进一步改善，四是群众生活水平进一步提高，五是社会稳定进一步推进，七是农业生产力水平进一步增强，详细情况如下：</w:t>
        <w:br/>
        <w:t>1、党建、扶贫、疫情防控等工作有序开展，取得一定成效。业务工作：农膜污染治理成效显著，通过项目实施，州直建立废旧地膜回收加工厂6个，地膜回收点22个，年加工能力超过6000吨，形成了较好的地膜回收网，可以满足伊犁州直废旧地膜的加工需求；秸秆综合利用率显著提高，秸秆焚烧现象得到有效遏制，各县（市）组织人员对乡（镇）、村（队）秸秆禁烧工作进行检查，共出动700余人次，未发现秸秆焚烧现象；积极组织开展2022年度自治区农作物秸秆综合利用项目储备申报工作，修订《伊犁州直秸秆禁烧和综合利用管理办法》，高位推动秸秆禁烧和综合利用工作；绿色、有机、地理标志农产品认证工作有序开展；做好农产品地理标志保护项目的组织、管理工作，经过筛选，上报昭苏马铃薯、昭苏油菜、巩留伊贝母、特克斯八卦红苹果、新源那拉提蜂蜜、哈拉布拉苹果六个项目方案进行备案；抓好农村大中型沼气安全生产工作；野生植物保护和入侵物种防控工作，新疆阿魏普查深入开展，</w:t>
        <w:br/>
        <w:t>持续开展豚草和三裂叶豚草的监测工作。</w:t>
        <w:br/>
        <w:t>2、人员工资福利支出及时发放到位，</w:t>
        <w:br/>
        <w:t>伊犁州农村能源环境工作站整体绩效目标共设置一级指标 3个，二</w:t>
        <w:br/>
        <w:t>级指标 7个，三级指标 8个，详细说明如下:</w:t>
        <w:br/>
        <w:t>1、数量指标：</w:t>
        <w:br/>
        <w:t>指标1： 保障在职人数 ，指标值：在职人数超过&gt;=9人，实际完成值：9人 ，指标完成率100.00%；</w:t>
        <w:br/>
        <w:t>2、质量指标：</w:t>
        <w:br/>
        <w:t>指标1：工资及办公经费保障率，指标值：100% ，实际完成值：100% ，指标完成率100.00%；</w:t>
        <w:br/>
        <w:t>3、时效指标：</w:t>
        <w:br/>
        <w:t>指标1： 资金发放及时性 ，指标值：100%，实际完成值：  100% ，指标完成率100.00%；</w:t>
        <w:br/>
        <w:t>4、成本指标：</w:t>
        <w:br/>
        <w:t>指标1：人均运转经费数 ，指标值：&lt;=1.5万元  ，实际完成值：  1.38万元，指标完成率92.00%；</w:t>
        <w:br/>
        <w:t>指标2： 人均支出标准 ，指标值：&lt;=12.88万元 ，实际完成值：11.49万元  ，指标完成率89.20%；</w:t>
        <w:br/>
        <w:t>5、社会效益指标：</w:t>
        <w:br/>
        <w:t>指标1： 改善伊犁州农村人居环境 ，指标值： 有效改善 ，实际完成值：有效改善 ，指标完成率100.00%；</w:t>
        <w:br/>
        <w:t>6、生态效益指标：</w:t>
        <w:br/>
        <w:t>指标1： 改善伊犁州生态环境，指标值：有效改善 ，实际完成值：有效改善 ，指标完成率100.00%；</w:t>
        <w:br/>
        <w:t>7、满意度指标：</w:t>
        <w:br/>
        <w:t>指标1： 职工满意度 ，指标值：超过95% ，实际完成值： 100%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公用经费和三公经费逐年下降有一定难度，车辆逐年老化，刚性支出难以控制。工作量大，人员编制少，聘用人员工资得不到保障。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加强政治理论学习，继续完善院内规章制度，提高各项工作制度的科学性、系统性、严密性和可操作性，进一步加强制度的贯彻落实，切实把规章制度落实到每个工作环节、每一个工作步骤、每一项具体活动。重点完善考核、奖惩、采购、维稳等制度，促进精细化管理；二是加强对职工的教育管理，树立爱岗敬业、爱站如家意识，加强业务技能锻炼和培训。</w:t>
        <w:br/>
        <w:t/>
        <w:br/>
        <w:t>（二）建议</w:t>
        <w:br/>
        <w:t>进一步加强项目绩效监控人员职责的分工及责任划分，使项目绩效落到实处；提高干部主动接受监督的意识，强化外部监督制约，认真落实内控制度，确保资金安全有效使用。</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