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一）承担保障城镇低收入家庭住房的责任。拟订自治州住房保障相关政策并指导实施。拟订保障性住房规划及政策，会同有关部门做好自治区和自治州有关保障性住房资金安排工作，监督各地组织实施。编制住房保障发展规划和年度计划并监督实施。</w:t>
        <w:br/>
        <w:t>(二)承担推进住房制度改革的责任。拟订适合州情的住房政策，指导住房建设和住房制度改革，拟订自治州住房建设规划并指导实施。</w:t>
        <w:br/>
        <w:t>(三)承担规范住房和城乡建设管理秩序的责任。拟订自治州住房和城乡建设行业发展战略和中长期规划，提出住房和城乡建设重大问题的政策建议。起草住房和城乡建设地方性法规、政府规章草案，制定自治州住房和城乡建设规范性文件。</w:t>
        <w:br/>
        <w:t>(四)负责贯彻执行自治区工程建设统一定额、投资估算；贯彻执行自治区关于工程造价管理的制度和规定；对工程建设标准、定额和工程造价管理办法的执行情况进行监督检查；指导监督各类工程建设标准定额实施和工程造价计价，组织发布工程造价信息；根据自治区指导性计价依据，结合本地实际编制补充性计价依据、一次性计价依据；协调处理工程建设标准、定额和造价管理中的问题。</w:t>
        <w:br/>
        <w:t>(五)承担规范房地产市场秩序、监督管理房地产市场的责任。会同或配合有关部门组织拟订房地产市场监管政策并监督执行;指导城镇土地使用权有偿转让和开发利用工作;提出房地产业发展规划和产业政策，负责拟订房地产开发、房屋销售、房屋租赁、房屋面积管理、房地产估价与经纪管理、物业管理、房屋征收拆迁等规章制度并监督执行。</w:t>
        <w:br/>
        <w:t>(六)监督管理自治州建筑市场，规范各方主体行为。拟订工程建设、建筑业、勘察设计咨询业的行业发展战略、中长期规划、改革方案、产业政策并监督执行;组织实施房屋建筑和市政工程项目招投标活动的监督执法;负责勘察、设计、施工、工程监理法律法规规章执行的监督指导；负责自治州散装水泥、自治州墙体材料革新监督指导等工作。</w:t>
        <w:br/>
        <w:t>(七)拟订城市建设的政策并指导实施;负责市政公用事业特许经营、供水、供气、供热和市容环境卫生、园林绿化法律法规规章执行的监督指导;指导城市市政公用设施建设、安全和应急管理。</w:t>
        <w:br/>
        <w:t>(八)承担规范和指导自治州村镇建设的责任。拟订村庄和小城镇建设政策并指导实施，指导农村住房建设和安全及危房改造，指导村庄和小城镇人居生态环境的改善工作，指导自治区重点(示范)镇的建设。</w:t>
        <w:br/>
        <w:t>(九)承担建筑工程质量安全监管的责任。负责建筑工程质量、建筑安全生产和竣工验收备案的法律法规规章执行的监督指导，组织或参与工程重大质量、安全事故的调查处理，贯彻执行自治区建筑业、工程勘察设计咨询业的技术政策并指导实施。</w:t>
        <w:br/>
        <w:t>(十)综合管理城乡建设抗震减灾工作。负责城乡抗震安居工程建设的指导监督;对自治州各类房屋建筑及其附属设施和城市市政工程的抗震设计规范的实施进行监督检查;负责组织城市超限高层建筑工程抗震设防审查工作;负责建设工程消防设计审查验收工作；负责自治州住房和城乡建设系统应急预案体系建设，指导震后重建工作。</w:t>
        <w:br/>
        <w:t>(十一)承担推进建筑节能、城镇减排的责任。会同有关部门拟订建筑节能的政策、规划并监督实施，负责建筑节能法律法规规章的监督指导;拟订住房和城乡建设科技发展规划和经济政策，组织实施建设行业重大科技项目攻关合作交流、技术创新与成果推广应用;组织实施建筑节能等科技示范项目。</w:t>
        <w:br/>
        <w:t>(十二)负责住房公积金监督管理。会同有关部门拟订住房公积金政策、发展规划并组织实施，拟订住房公积金缴存、使用、管理和监督制度，监督自治州住房公积金和其他住房资金的管理、使用和安全，监督指导住房公积金信息系统管理和运行。</w:t>
        <w:br/>
        <w:t>（十三）完成自治州党委、自治州人民政府交办的其他任务。</w:t>
        <w:br/>
        <w:t>2、机构人员构成</w:t>
        <w:br/>
        <w:t>（1）组织机构设置：</w:t>
        <w:br/>
        <w:t>伊犁州住房和城乡建设局无下属预算单位，下设5个处室，分别是：办公室、城乡建设处、住房保障和房地产业处、抗震和应急保障处、建筑业管理处。</w:t>
        <w:br/>
        <w:t>（2）2021年伊犁州住房和城乡建设局实有在职人员为25人，其中：</w:t>
        <w:br/>
        <w:t>行政在职25人（上年25人），同比上年增加0人；</w:t>
        <w:br/>
        <w:t>实有离休人员1人（上年1人）,同比上年增加0人</w:t>
        <w:br/>
        <w:t>实有退休人员46人（上年44人）,同比上年增加2人</w:t>
        <w:br/>
        <w:t>3、重点工作计划</w:t>
        <w:br/>
        <w:t>(1)2021年度伊犁州住房和城乡建设局办公楼维修修缮项目安排37.00万元，完成单位职工有正常的办公环境，充分发挥办公效率，更方便服务广大人民群众，推动住建事业的高速发展，促进工作规范化建设；</w:t>
        <w:br/>
        <w:t>(2)2021年伊犁州惠民房地产交易会项目安排37.40万元，激发市场活力、释放消费潜力、加速市场回暖、促进消费稳中提质，取得良好经济效益和社会效益;</w:t>
        <w:br/>
        <w:t>(3)2021年伊宁市飞机场西街环境整治提升工程项目安排1000.00万元，完成对伊宁市布拉克路-飞机场路全长528.74米机动车道、人行道进行改造提升，完善沿线市政基础设施。并对北苑小区内道路罩面及更换立岩石、水洗修补、增设健身设施的同时，进一步提升了北苑小区现有景观绿化、修建居民休闲娱乐场地，全面改造更新小区内活动中心、医务室、物业管理办公室以及修缮维护部分居民楼等65个项目;</w:t>
        <w:br/>
        <w:t>(4)2021年伊犁州住房和城乡建设局工程建设项目审批监管系统云资源费用项目安排29.68万元，完成州直工程建设项目审批管理系统的全面应用和升级，实现审批全过程数字化和标准化，提高审批效能和服务质量，推动政府职能转变和深化“放管服”改革、进一步优化伊犁州直营商环境，已实现与工程建设云、消防云、投资在线监管平台、审图系统、政务一体化等平台完成对接，实现了平台之间的数据共享，大大提高了本地网上申报建设项目效率;</w:t>
        <w:br/>
        <w:t>(5)2021年伊犁州直城市体检和评估项目安排15.00万元，完成伊犁州直城市体检报告1份，2份样本城市体检报告，各县市城市体检报告11份。</w:t>
        <w:br/>
        <w:t>（二）部门单位整体支出规模、使用方法和主要内容、涉及对象及范围等</w:t>
        <w:br/>
        <w:t>1、部门单位整体支出规模</w:t>
        <w:br/>
        <w:t>2021年我单位全年预算数为1956.82万元，其中：年初批复的财政拨款为438.63万元，年中追加1518.19万元，调整率346.12%。对比上年495.28万元增加1461.54万元，上升295.09%。</w:t>
        <w:br/>
        <w:t>2021年实际决算支出1599.90万元，执行率81.76%，其中：</w:t>
        <w:br/>
        <w:t>（1）基本支出480.82万元，占总支出的30.05％，主要用于本部门（单位）机构正常运转、完成日常工作任务而发生的各项支出。其中：工资福利支出388.27万元，主要用于在职和离退休人员基本工资、津贴补贴等人员经费。商品和服务支出49.59万元，主要用于办公费、印刷费、水电费、办公设备购置等。对个人和家庭的补助42.96万元，主要用于离休费、退休费、抚恤金、生活补助、奖励金等。</w:t>
        <w:br/>
        <w:t>（2）项目支出1119.08万元，占总支出的69.95％。其中：①2021年度伊犁州住房和城乡建设局办公楼维修修缮项目安排37.00万元，主要用于完成单位职工有正常的办公环境，充分发挥办公效率，更方便服务广大人民群众，推动住建事业的高速发展，促进工作规范化建设，②2021年伊犁州惠民房地产交易会项目安排37.40万元，主要用于激发市场活力、释放消费潜力、加速市场回暖、促进消费稳中提质，取得良好经济效益和社会效益，③2021年伊宁市飞机场西街环境整治提升工程项目安排1000.00万元，主要用于完成对伊宁市布拉克路-飞机场路全长528.74米机动车道、人行道进行改造提升，完善沿线市政基础设施。并对北苑小区内道路罩面及更换立岩石、水洗修补、增设健身设施的同时，进一步提升了北苑小区现有景观绿化、修建居民休闲娱乐场地，全面改造更新小区内活动中心、医务室、物业管理办公室以及修缮维护部分居民楼等65个项目，④2021年伊犁州住房和城乡建设局工程建设项目审批监管系统云资源费用项目安排29.68万元，主要用于完成州直工程建设项目审批管理系统的全面应用和升级，实现审批全过程数字化和标准化，提高审批效能和服务质量，推动政府职能转变和深化“放管服”改革、进一步优化伊犁州直营商环境，已实现与工程建设云、消防云、投资在线监管平台、审图系统、政务一体化等平台完成对接，实现了平台之间的数据共享，大大提高了本地网上申报建设项目效率，⑤2021年伊犁州直城市体检和评估项目安排15.00万元，主要用于完成伊犁州直城市体检报告1份，2份样本城市体检报告，各县市城市体检报告11份。</w:t>
        <w:br/>
        <w:t>（3）本年度重点项目支出1000.00万元，重点支出保障率89.36%。其中重点保障项目是2021年伊宁市飞机场西街环境整治提升工程。</w:t>
        <w:br/>
        <w:t>（4）本年度我单位年初政府采购预算77.70万元,实际用于政府采购金额77.38万元，采购执行率99.59%。</w:t>
        <w:br/>
        <w:t>2、整体支出评价使用方法和主要内容、涉及对象及范围等</w:t>
        <w:br/>
        <w:t>（1）整体支出评价使用方法</w:t>
        <w:br/>
        <w:t>本次单位整体支出绩效自评采用比较法、最低成本法、综合指数评价方法，原因是：比较法是通过与历史数据相对比，从年度财政支出维度对实际财政支出的对比，加大对财政资金预算收支总量和结构的重点关注。同时通过对年初绩效目标设定、开展事前绩效评估、绩效目标申报表、绩效运行监控对结果运用的可视化流程对单位开展绩效评价形成了系统和全面的认知从而综合分析绩效目标实现程度对单位整体支出情况进行综合指数评价。采用绩效目标中关键指标最低成本法，考量单位整体支出实施情况，从而全面系统的进行绩效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涉及对象：本次评价对象是伊犁州住房和城乡建设局所有财政资金支出活动。</w:t>
        <w:br/>
        <w:t>整体支出评价范围：</w:t>
        <w:br/>
        <w:t>①基本支出480.82万元，其中：工资福利支出388.27万元、商品和服务支出49.59万元、对个人和家庭的补助支出42.96万元。</w:t>
        <w:br/>
        <w:t>②项目支出1476.00万元，其中2021年度伊犁州住房和城乡建设局办公楼维修修缮项目支出37.00万元；2021年伊犁州惠民房地产交易会项目支出39.00万元；2021年伊宁市飞机场西街环境整治提升工程项目安排1355.00万元；2021年伊犁州住房和城乡建设局工程建设项目审批监管系统云资源费用项目安排30.00万元；2021年伊犁州直城市体检和评估项目支出15.00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部门预算公开要求，部门预算及绩效目标在伊犁州人民政府网站公开，广泛接受社会监督。</w:t>
        <w:br/>
        <w:t>2、预算支出管理</w:t>
        <w:br/>
        <w:t>我单位按照财政要求基本支出分月度申报资金使用计划，由财政部门按照进度每月按期拨付，人员支出按照工资计划发放工资；依照伊犁州住房和城乡建设局《财务管理办法》《预算绩效内部管理办法》相关规定和伊犁州住房和城乡建设局《专项资金管理办法》规定流程，资金支出按照我内控体系中设定的流程申报审批进行；项目支出属于政府采购的，按照局伊犁州住房和城乡建设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480.82万元，实际到位480.82万元,实际支出480.82万元，占总支出的30.05％，其中：工资福利支出388.27万元、商品和服务支出49.59万元、对个人和家庭的补助42.96万元、主要用于单位人员经费和办公经费开支。资本性支出0.00万元。</w:t>
        <w:br/>
        <w:t>2021年基本支出比上年483.51万元,减少2.69万元，下降0.56%，支出减少的主要原因是本年度单位有人员变动，相应的人员经费会有所减少。</w:t>
        <w:br/>
        <w:t>2021年一般公共预算“三公”经费数为6.07万元，其中：因公出国（境）费0.00万元，公务用车购置0.00万元，公务用车运行费5.75万元，公务接待费0.32万元。</w:t>
        <w:br/>
        <w:t>2021年一般公共预算“三公”经费比上年减少0.62万元，其中：因公出国（境）费增加0.00万元，主要原因是本年度未发生因公出国境费用；公务用车购置费增加0.00万元，主要原因是本年度未安排预算；公务用车运行费增加0.61万元，主要原因是单位严格执行车辆管理制度，严格审批流程，加强车辆管控；公务接待费减少0.10万元，主要原因是厉行节约，加强公务接待费用管控。</w:t>
        <w:br/>
        <w:t>（三）专项支出管理及使用情况</w:t>
        <w:br/>
        <w:t>1、专项资金安排落实、总投入等情况分析</w:t>
        <w:br/>
        <w:t>2021年预算安排专项资金1476.00万元，实际到位1476.00万元,到位率100％,其中:中央转移支付项目资金0.00万元，自治区资金0.00万元，本级安排1476.00万元。</w:t>
        <w:br/>
        <w:t>2、专项资金实际使用情况</w:t>
        <w:br/>
        <w:t>2021年专项资金支出1119.08万元，占总支出的69.95%，其中2021年专项项目支出比上年194.81万元增加924.27万元，上升474.44%。支出上升的主要原因是单位重点工作任务增加，相应项目支出增加。其中：①2021年度伊犁州住房和城乡建设局办公楼维修修缮项目安排37.00万元，主要用于完成单位职工有正常的办公环境，充分发挥办公效率，更方便服务广大人民群众，推动住建事业的高速发展，促进工作规范化建设，②2021年伊犁州惠民房地产交易会项目安排37.40万元，主要用于完成激发市场活力、释放消费潜力、加速市场回暖、促进消费稳中提质，取得良好经济效益和社会效益，③2021年伊宁市飞机场西街环境整治提升工程项目安排1000.00万元，主要用于完成对伊宁市布拉克路-飞机场路全长528.74米机动车道、人行道进行改造提升，完善沿线市政基础设施。并对北苑小区内道路罩面及更换立岩石、水洗修补、增设健身设施的同时，进一步提升了北苑小区现有景观绿化、修建居民休闲娱乐场地，全面改造更新小区内活动中心、医务室、物业管理办公室以及修缮维护部分居民楼等65个项目，④2021年伊犁州住房和城乡建设局工程建设项目审批监管系统云资源费用项目安排29.68万元，主要用于完成州直工程建设项目审批管理系统的全面应用和升级，实现审批全过程数字化和标准化，提高审批效能和服务质量，推动政府职能转变和深化“放管服”改革、进一步优化伊犁州直营商环境，已实现与工程建设云、消防云、投资在线监管平台、审图系统、政务一体化等平台完成对接，实现了平台之间的数据共享，大大提高了本地网上申报建设项目效率，⑤2021年伊犁州直城市体检和评估项目安排15.00万元，主要用于完成伊犁州直城市体检报告1份，2份样本城市体检报告，各县市城市体检报告11份。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住房和城乡建设局专项资金管理制度》，《伊犁州住房和城乡建设局专项资金管理违规风险防范管理办法》《合同管理办法》等专项资金管理办法，各项资金使用审批流程均按规定办理。涉及“三重一大”内容，严格按照规定提请局党组会审议决定，包括项目资金分配、重大项目确定、大额资金支付等。</w:t>
        <w:br/>
        <w:t>（2）建立2021年度伊犁州住房和城乡建设局办公楼维修修缮项目、2021年伊犁州惠民房地产交易会项目、2021年伊宁市飞机场西街环境整治提升工程项目、2021年伊犁州住房和城乡建设局工程建设项目审批监管系统云资源费用项目、2021年伊犁州直城市体检和评估项目专项资金专帐，做到有据可依，有据可查。</w:t>
        <w:br/>
        <w:t>（3）制订了2021年度伊犁州住房和城乡建设局办公楼维修修缮项目、2021年伊犁州惠民房地产交易会项目、2021年伊宁市飞机场西街环境整治提升工程项目、2021年伊犁州住房和城乡建设局工程建设项目审批监管系统云资源费用项目、2021年伊犁州直城市体检和评估项目实施方案，确保项目按方案实施。</w:t>
        <w:br/>
        <w:t>（4）认真组织2021年度伊犁州住房和城乡建设局办公楼维修修缮项目、2021年伊犁州惠民房地产交易会项目、2021年伊宁市飞机场西街环境整治提升工程项目、2021年伊犁州住房和城乡建设局工程建设项目审批监管系统云资源费用项目、2021年伊犁州直城市体检和评估项目验收，确保项目按设计要求的各项技术经济指标正常使用。</w:t>
        <w:br/>
        <w:t>专项资金涉及政府采购项目的，按照局《设备与耗材采购与招标管理办法》组织人员制定采购计划，按照财政局采购部门批复，进行公开招标、邀请招标等方式进行。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根据2021年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截止12月24日，该专项均按照时间计划保质、保量完成。</w:t>
        <w:br/>
        <w:t>(二)专项管理情况分析</w:t>
        <w:br/>
        <w:t>1、资金到位及使用情况</w:t>
        <w:br/>
        <w:t>2021年涉及专项资金1476.00万元，实际到位1476.00万元，资金到位率100%。截止到2021年12月24日执行1119.08万元，执行率75.82%。其中：2021年结转专项资金0.00万元，实际执行0.00万元，执行率为0.00%；2021年新增专项资金1476.00万元，实际执行1119.08万元，执行率为75.82%。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住房和城乡建设局根据2021年5个项目的绩效目标及工作内容，将其细化分工至本单位4个处室，加强组织领导，明确分工，各司其职，抓好工作目标任务的落实完成，同时年中要求各处室及负责人按照年初预算对本科室绩效工作进行自查自评，并报上半年工作情况总结，5月和8月对工作情况进行跟踪检查，确保绩效目标如期实现，不断提高财政资金配置和使用效益。</w:t>
        <w:br/>
        <w:t>2、管理情况</w:t>
        <w:br/>
        <w:t>伊犁州住房和城乡建设局实施的5个项目，由相关业务处室</w:t>
        <w:br/>
        <w:t>指派专人进行全过程跟踪管理，处室负责人统筹推进项目实施，单位领导不定期对项目进度进行调度，并对项目质量进行控制。</w:t>
        <w:br/>
        <w:t>3、监管情况</w:t>
        <w:br/>
        <w:t>办公室对2021年度伊犁州住房和城乡建设局办公楼维修修缮项目及2021年伊宁市飞机场西街环境整治提升工程项目、住房保障和房地产业处对2021年伊犁州惠民房地产交易会项目、建筑业管理处对2021年伊犁州住房和城乡建设局工程建设项目审批监管系统云资源费用项目、城乡建设处对2021年伊犁州直城市体检和评估项目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住房和城乡建设局所涉及专项项目均已于专项资金下达后按照资金文件及绩效管理要求设置《项目绩效目标表》。5个专项项目预算总额为1476.00万元，在项目实施过程中，业务人员加强项目管理，合理控制项目成本，截止项目结束，5个项目总成本为1119.08万元，不存在超支情况。</w:t>
        <w:br/>
        <w:t>2、成本节约情况</w:t>
        <w:br/>
        <w:t>伊犁州住房和城乡建设局所涉及专项项目使用资金比专项项目总预算减少356.92万元，项目节约率为24.18%。</w:t>
        <w:br/>
        <w:t>(五)项目效率性分析</w:t>
        <w:br/>
        <w:t>1、实施进度</w:t>
        <w:br/>
        <w:t>2021年伊犁州住房和城乡建设局共涉及专项项目5个，截止到2021年底，通过专项项目实施过程中的有效监督，我单位按预期完成了5个专项的各项专项任务，项目总体完成率为100%。</w:t>
        <w:br/>
        <w:t>2、完成质量</w:t>
        <w:br/>
        <w:t>5个专项项目完成质量情况如下：①2021年度伊犁州住房和城乡建设局办公楼维修修缮项目完成单位82名职工有正常的办公环境，充分发挥办公效率，更方便服务广大人民群众，推动住建事业的高速发展，促进工作规范化建设；</w:t>
        <w:br/>
        <w:t>②2021年伊犁州惠民房地产交易会完成本次房地产交易会成果丰硕、取得良好经济效益和社会效益，充分激发了市场活力、释放了消费潜力、加速了市场回暖、促进了消费稳中提质；</w:t>
        <w:br/>
        <w:t>③2021年伊犁州直城市体检和评估项目完成组织各县市开展城市自体检工作，委托第三方开展试点城市城市体检工作，第三方体检已完成伊犁州直城市体检报告1份，2份样本城市体检报告，各县市城市体检报告11份；</w:t>
        <w:br/>
        <w:t>④2021年伊犁州住房和城乡建设局工程建设项目审批监管系统云资源费用项目完成全面应用和升级工程建设项目审批管理系统，实现审批全过程数字化和标准化，提高审批效能和服务质量，推进政府职能转变和深化“放管服”改革、进一步优化伊犁州直营商环境，已实现与工程建设云、消防云、投资在线监管平台、审图系统、政务一体化等平台完成对接，实现了平台之间的数据共享，大大提高了本地网上申报建设项目效率；</w:t>
        <w:br/>
        <w:t>⑤2021年伊宁市飞机场西街环境整治提升工程项目完成对伊宁市布拉克路-飞机场路全长528.74米机动车道、人行道进行改造提升，完善沿线市政基础设施，北苑小区内道路罩面及更换立岩石、水洗修补、增设健身设施的同时，进一步提升了北苑小区现有景观绿化、修建居民休闲娱乐场地，全面改造更新小区内活动中心、医务室、物业管理办公室以及修缮维护部分居民楼等65个项目.</w:t>
        <w:br/>
        <w:t>(六)项目效益性分析</w:t>
        <w:br/>
        <w:t>5个专项项目预期目标完成程度、实施对经济和社会的影响如下：</w:t>
        <w:br/>
        <w:t>1、2021年度伊犁州住房和城乡建设局办公楼维修修缮项目完成了单位82名职工有正常的办公环境，充分发挥办公效率，更方便服务广大人民群众，推动住建事业的高速发展，促进工作规范化建设；</w:t>
        <w:br/>
        <w:t>2、2021年伊犁州惠民房地产交易会完成各类房产成交29823.65平方米（含奎屯分会场）、成交额14446.92万元。其中：住宅成交208套、面积25421.44平方米、成交额11927.5万元，充分激发了市场活力、释放了消费潜力、加速了市场回暖、促进了消费稳中提质；</w:t>
        <w:br/>
        <w:t>3、2021年伊犁州直城市体检和评估项目得到了实际应用的科研成果数量2份，有效加强了城市体检结果应用，切实把成果转化为提升城市品质和人居环境的具体行动，转化为推动转变城市方法模式的具体措施；</w:t>
        <w:br/>
        <w:t>4、2021年伊犁州住房和城乡建设局工程建设项目审批监管系统云资源费用项目实现了伊犁州直所有工程建设项目全部在工程建设项目审批管理系统中，通过工程建设审批综合窗口实现“一窗受理、一网通办、一件事一次办”，进一步精简办理流程，提高办事效率，优化营商环境，切实提升企业和群众的获得感。已实现与工程建设云、消防云、投资在线监管平台、审图系统、政务一体化等平台完成对接，实现了平台之间的数据共享，大大提高了本地网上申报建设项目效率；</w:t>
        <w:br/>
        <w:t>5、2021年伊宁市飞机场西街环境整治提升工程项目完善了伊宁市路网体系，消除了现状道路安全隐患，绿化了道路沿线灌溉面积，改善了周边区域的交通条件。</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124.08万元，其中流动资产63.51万元（其中应收账款净额0.94万元，预付账款17.31万元，其他应收款净额45.26万元），固定资产净值60.57万元（其中：土地、房屋及构筑物0万元，占固定资产净值的0%；通用设备51.46万元，占固定资产净值的84.96%；专用设备0.04万元，占固定资产净值的0.07%；其他资产9.07万元，占固定资产净值的14.97%）。</w:t>
        <w:br/>
        <w:t>本年度流动资产63.51万元，比上年减少68.43万元，原因是：单位加强对应收账款、其他应收款、预付账款等往来款项的清理。</w:t>
        <w:br/>
        <w:t>本年度固定资产285.04万元，比上年增加25.17万元，原因是：单位增加电脑、固定资产条码机更好地提供提高技术环境，提高办公效率，提高服务群众的办事效率。</w:t>
        <w:br/>
        <w:t>实际在用固定资产285.04万元，固定资产利用率100%。</w:t>
        <w:br/>
        <w:t>（二）资产管理情况</w:t>
        <w:br/>
        <w:t>1.固定资产按照“谁使用、谁负责”的原则，进行一年一次盘点，使用人在登记卡上签字确认。固定资产严格按照《行政事业性国有资产管理条例》（国务院令第738号）、内部控制规范、《资产管理办法》、《政府采购管理办法》进行配置和处置。严格按照财务管理的相关要求，制定了《固定资产管理办法》、《货币资金管理制度》和《政府采购管理办法》等固定资产和办公用品使用、审批、稽核的内部管理规范。引入固定资产条码化管理，对单位固定资产进行条码化录入。实现单位单个固定资产唯一性的“二维码”标签管理，并对固定资产从投入使用到报废处理的整个生命周期进行全程跟踪管理。</w:t>
        <w:br/>
        <w:t>2、流动资产根据《行政单位财务规则》《行政事业单位资产管理制度》，对流动资产加强管理，加强应收及暂付款项的管理，严格控制规模，并及时进行清理。严格按照《伊犁哈萨克自治州本级预算单位公务卡结算管理实施细则》进行公用经费支出结算。按《伊犁州住建局财务管理办法》履行报销手续，经单位分管财务领导审批后，进行日常支出结算。</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2021年度我单位年初预算安排438.63万元，年中调整1518.19万元，截止12月底支出1599.90万元，执行率81.76%。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的大力支持和局党组的正确领导下，我单位迎难而上、务实重干，积极推动城镇老旧小区改造、城镇棚户区改造、保障性租赁住房、农村抗震防灾改造工程建设、城市建设建筑业改革发展等各项工作取得了新的进展，为促进经济持续健康发展与社会和谐稳定提供了有力的行动支撑和保障。</w:t>
        <w:br/>
        <w:t>1、圆满完成工程建设项目审批制度改革工作</w:t>
        <w:br/>
        <w:t>2021年度工程建设项目审批管理系统共审批1328个项目，总办件量4164件，其中第一阶段办理284个项目，第二阶段办理191个项目，第三阶段办理615个项目，第四阶段办理135个项目，并行推进103个项目。已实现与工程建设云、消防云、投资在线监管平台、审图系统、政务一体化等平台完成对接，实现了平台之间的数据共享，大大提高了本地网上申报建设项目效率。</w:t>
        <w:br/>
        <w:t>2、农村抗震防灾工程任务提前完成</w:t>
        <w:br/>
        <w:t>农村抗震防灾工程迈出“新步伐”。从农村现有住房抗震不达标、基本居住功能不完善等方面考虑，确定实施农房抗震防灾改造工程7936户。通过广泛开展宣传，提升群众的政策知晓率，多形式培训讲解，提高干部思想认识和业务技能，圆满完成建设任务，累计投入各类资金4.9亿元，惠及群众两万余人。</w:t>
        <w:br/>
        <w:t>3、民生事业成效显著</w:t>
        <w:br/>
        <w:t>一是保障性安居工程实现“新突破”。签订城镇棚户区改造协议30456套，较2020年增长74.8%，完成投资153.8亿元。新开工安置房10118套。奎屯市、霍尔果斯市城镇建成区内的棚户区基本清零。开工建设2380套公共租赁住房，完成投资1.5亿元。通过稳步推进保障性安居工程，解决了各族群众住房存在重大安全隐患和居住环境恶劣问题，顺应了人民群众对美好生活向往。二是城镇老旧小区改造取得“新进展”。开工273个小区，20875户，完成投资7.5亿元。以伊宁市九号小区、南苑小区为代表的老旧小区改造，通过拆墙并院、补齐了水、电、热等市政基础设施短板，打通了消防救护生命通道，完善了健身、安防等设施，引进了市场化、专业化的物业管理，原有老旧小区内住宅大幅增值，群众生活更方便、更舒心、更美好。</w:t>
        <w:br/>
        <w:t>4、城市面貌与行业发展全面达标，群众满意度高</w:t>
        <w:br/>
        <w:t>一是快速实施城市基础设施更新。投入资金25.47亿元，实施市政基础设施项目80项。霍尔果斯市、察布查尔县、昭苏县、特克斯县等县（市）新建供水管网113.71公里，新建1座城市供水应急地表水厂。完成天然气入户14106户，新建供热管网52公里，建设排水及中水回用管道272公里。打通断头路、丁字路49条，新增和改建生态停车场79个，新增停车位14833个，市政道路施划泊位12687个，有效缓解了城市“停车难”问题。二是大力推进市容环境提升工程。加大城市绿化景观提升改造力度，实施伊宁市胜利街绿化工程、巩留县再开西渠湿地生态恢复等项目，新建街头游园103个，生态公园8个，新增水域面积102.74万平方米。种植、补植花卉1500万株，灌木、乔木492万株，新增绿地面积5261亩，城市面貌和生活环境日新月异。三是持续改善农村人居环境。707个行政村生活垃圾得到有效治理，治理完成率达91.3%，完成70处非正规垃圾堆放点整改销号和“回头看”任务。霍尔果斯市伊车嘎善、伊宁市南岸新区等9个生活垃圾中转站投入使用，巩留县库尔德宁、尼勒克乌拉斯台等5座乡镇生活垃圾场投入使用，实现区域农村生活垃圾就近无害化处理。</w:t>
        <w:br/>
        <w:t>行业发展持续向好。一是建筑业改革发展深入推进。建筑业产值达170.11亿元，同比增长39.6%，再创历史新高。新时代产业工人队伍加快培育，成功举办首届自治州“工匠杯”建筑领域技术工种职业技能大赛，并在自治区级大赛中取得优异成绩，全年完成建筑领域技能培训6400人次、实现新增就业8248人，超额完成年度任务。“放管服”改革持续发力，工程建设项目审批时间由120个工作日压缩至100个工作日以内。行政许可承诺制全面推行，实现审批服务事项“最多跑一次”或“网上申报”。建筑市场信用评价体系基本建立，州直359家公司参与信用评价，参评率达84.87%。推进城镇绿色建筑建设，新建民用建筑全部达到绿色建筑基本级要求，新建装配式建筑53.58万平方米、占新建建筑面积10.93%。二是房地产市场保持总体平稳。成立自治州房地产市场调控管理和防范化解风险工作协调小组。伊宁市、霍尔果斯市、奎屯市建立并实施“一城一策”工作方案，新建商品房网签备案全面实施，监测预警机制逐步健全。成功召开线上线下惠民房地产交易会。全年实现房地产开发投资额115.65亿元，商品房销售面积295.11万平方米，销售金额144.65亿元，交易均价4901.43元/平方米，与2020年基本持平，实现了稳地价稳房价稳预期。三是物业服务管理水平全面提升。持续对物业小区落实疫情防控政策下全面加强物业管理工作进行监督检查，重点围绕打通消防生命通道工程、排查充电装置安全隐患、执行三公开三公示情况开展工作，各县市重视程度普遍提升，工作举措更加务实，进度明显加快。全年对755个小区进行非法占道清理2151处，完成5125个消防通道划线，设置警示牌4217个，搭建电动车棚654个，设立供应充电位置9754个。</w:t>
        <w:br/>
        <w:t>治理能力不断提升。一是城市发展更加安全稳定。持续开展城市供热、燃气、供水、排水、照明和生活垃圾填埋场等市政基础设施安全运营监管，与134家市政公用企业签定安全生产责任书，督促企业落实安全生产主体责任。深入推进2021年城市体检和评估工作，城市体检结果运用常态化机制逐步建立，评估质量水平大幅提升。</w:t>
        <w:br/>
        <w:t>（三）有效性评价</w:t>
        <w:br/>
        <w:t>2021年部门支出的有效性主要体现在我单位各项工作成效上，一是城镇棚户区改造进一步夯实，二是物业管理水平进一步提升，三是农村房屋安全进一步改善，四是民生建设进一步提高，五是城镇老旧小区进一步推进，七是城市建设管理水平进一步增强，详细情况如下：</w:t>
        <w:br/>
        <w:t>伊犁州住房和城乡建设局部门单位整体绩效目标共设置一级指标3个，二级指标7个，三级指标12个，详细说明如下</w:t>
        <w:br/>
        <w:t>1、数量指标：</w:t>
        <w:br/>
        <w:t>指标1：保障在职人数，指标值：=25人，实际完成值：26人，指标完成率104%；</w:t>
        <w:br/>
        <w:t>指标2：工程建设项目审批监管系统，指标值：=1套 ，实际完成值：1套，指标完成率100%</w:t>
        <w:br/>
        <w:t>2、质量指标：</w:t>
        <w:br/>
        <w:t>指标1：云资源系统验收合格率，指标值：=100%，实际完成值：100%，指标完成率100%；</w:t>
        <w:br/>
        <w:t>指标2：工资及公用经费保障率，指标值：≥99%，实际完成值：100%，指标完成率101.01%；</w:t>
        <w:br/>
        <w:t>3、时效指标：</w:t>
        <w:br/>
        <w:t>指标1：工程建设项目审批监管系统租赁费用支付及时性，指标值：=100%，实际完成值：100%，指标完成率100%；</w:t>
        <w:br/>
        <w:t>指标2：资金发放及时性，指标值：=100%，实际完成值：100%，指标完成率100%；</w:t>
        <w:br/>
        <w:t>4、成本指标：</w:t>
        <w:br/>
        <w:t>指标1：人均支出标准，指标值：≤15.3万元，实际完成值：13.23万元，指标完成率86.47%；</w:t>
        <w:br/>
        <w:t>指标2：工程建设项目审批监管系统租赁费，指标值：=5万元，实际完成值：5万元，指标完成率100%；</w:t>
        <w:br/>
        <w:t>5、社会效益指标：</w:t>
        <w:br/>
        <w:t>指标1：提高审批效能和服务质量，指标值：有效提高，实际完成值：有效提高，指标完成率100%；</w:t>
        <w:br/>
        <w:t>6、可持续影响指标：</w:t>
        <w:br/>
        <w:t>指标1：加强房地产市场监控，指标值：不断加强，实际完成值：不断加强，指标完成率100%；</w:t>
        <w:br/>
        <w:t>7、满意度指标：</w:t>
        <w:br/>
        <w:t>指标1：单位职工满意度，指标值：≥95%，实际完成值：100%，指标完成率105.26%；</w:t>
        <w:br/>
        <w:t>指标2：系统使用企业满意度，指标值：≥95%，实际完成值：100%，指标完成率105.26%；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绩效管理的组织成员专业技能有待加强。自单位开展预算绩效管理工作以来，按照事前绩效评估、事中绩效监控、事后绩效自评开实施绩效管理工作，但是绩效管理本身是一项技术含量和综合管理素养要求非常高的工作，因此对实践经验的要求也需要进一步加强。</w:t>
        <w:br/>
        <w:t>（2）绩效管理知识储备不足。根据我国的经济形势，战略目标的转变，全面深化改革的要求，全年实施预算绩效管理是主要的关键点和突破口，结合单位性质，开展预算绩效工作，搭建符合自身实际的绩效管理框架，形成体系建设，增强单位预算绩效管理生命力都需要我们不断学习、不断储备绩效管理知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不断加深绩效指标的含义及范围，加强绩效管理知识的学习。预算绩效管理在单位运行管理中非常具有挑战性，必须不断加强对绩效管理知识的学习，提高专业管理水平。加强对绩效目标、指标的重视。不断调整和完善，使指标设置更加科学合理。</w:t>
        <w:br/>
        <w:t>（2）不断优化绩效管理的方法。绩效管理方法的选择，很大程度上会影响单位应用的效果。结合单位绩效管理方法运用情况，进一步绩效管理办法，提高内部管理过程、职工学习与成长关键因素的占比。充分发挥单位职工主观能动性，激发绩效管理人人参与的意识。</w:t>
        <w:br/>
        <w:t>（二）建议</w:t>
        <w:br/>
        <w:t>1、不断完善关键绩效指标体系建设。在单位现有的共性指标体系的基础上，积极争取各业务处室绩效管理。</w:t>
        <w:br/>
        <w:t>2、建立关键绩效指标。从单位的战略目标到绩效目标，推进“学习和成长”维度关键因素的发展。充分调动职工参与预算绩效管理的主观能动性，从激励机制、激发潜能、挖掘创新能力上进行探索与研究的意见建议，共同完善关键绩效指标体系。</w:t>
        <w:br/>
        <w:t>3、积极推进绩效管理工具方法。一是.加强对绩效指标的理解和分解，不断调整和完善，让指标设置更加科学合理规范；二是结合单位管理环境，推行多样化的预算绩效管理的工具方法，提高预算绩效管理的效率。三是侧重职工层面关键因素的占比，优化激励方法，激发职工想象力和创造力，提高预算绩效管理的挑战性。</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