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伊犁哈萨克自治州外事公室是自治州人民政府主管全州外事工作的部门，是自治州执行国家对外政策和处理重要外事工作的综合归口管理部门。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（1）负责协调、处理自治州重大涉外事务；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（2）根据自治州经济建设和社会发展及对外开放的需要，开展调查研究，为自治州的对外工作决策提供意见和建议；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（3）负责自治州党委外事领导委员会办公室的工作；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（4）负责自治州因公出国(境)管理工作，按照有关规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定或授权，审核、审批、办理自治州人员因公出国(境)和邀请外国人来访的有关事宜；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（5）负责收缴和管理因公护照；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（6）会同有关部门做好边界事务以及边境管理和边境涉外工作，做好边防涉外设施建设工作，指导并参与边防会谈会晤；指导并参与邻国情况调研以及与邻国交往、边防会谈会晤；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（7）负责自治州口岸管理工作。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（8）负责自治州对外友好协会的日常管理和指导工作；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（9）负责联系外国驻华使领馆、国际组织驻华机构及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我国驻外国使领馆和其他驻外机构，协调自治州的官方和民间对外交往事宜；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（10）协助自治区外事办公室做好我国驻周边国家使领馆的后勤保障和服务工作；与使领馆互通信息，加强联系，争取使领馆对自治州的经济建设和对外交流给予指导和帮助；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（11）承办自治州人民政府交办的其他事项。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伊犁州外事办公室无下属预算单位，下设4个处室和2个参照公务员法管理的口岸服务中心，分别是：综合处、外事处、涉外安全与边界管理处、口岸管理处，州伊宁口岸服务中心、州木扎尔特口岸服务中心。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（2）2021年伊犁州外事办公室实有在职人员为 22人，其中：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行政在职22 人（上年25人），同比上年减少3人；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实有退休人员31人（上年31人）,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人员保障及运转保障工作计划投入445.47万元，要完成在州党委的坚强领导和自治区外办的业务指导下，深入贯彻习近平总书记系列重要讲话精神，以“不忘初心、牢记使命”主题教育为契机，坚决贯彻以习近平同志为核心的党中央治疆方略、特别是社会稳定和长治久安总目标，全力推进“1+3+3+改革开放”总体部署，紧密围绕社会稳定和长治久安总目标，落实好自治区、州党委安排的各项重点工作，一是深化对外开放合作。年内，圆满完成外宾团组来伊考察一带一路建设发展活动，同时，办理州直涉及文化科教方面赴有关国家和地区因公出国（境）团组，架起了沟通交往的桥梁，营造了良好的对外合作氛围。二是加强口岸经济带建设。优化口岸营商环境。提升口岸通关能力。三是加强边界日常管理维护。四是抓实对外斗争工作。五是惠民生聚民心，强力后盾稳步推进“访惠聚”工作，圆满完成各项目标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2021年我单位全年预算数为462.37万元，其中：年初批复的财政拨款为387.15 万元，年中追加75.22万元，调整率19.43%。对比上年404.10 万元增加58.27万元，上升14.42%。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2021年实际决算支出459.85万元，执行率99.45%，其中：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（1）基本支出442.95 万元，占总支出的96.32％，主要用于本单位机构正常运转、完成日常工作任务而发生的各项支出。其中：工资福利支出363.60万元，主要用于在职和离退休人员基本工资、津贴补贴等人员经费。商品和服务支出41.40万元，主要用于办公费、印刷费、水电费、办公设备购置等。对个人和家庭的补助37.95万元，主要用于离退休人员统筹外交通费、计生补助、生活补助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（2）项目支出 16.90 万元，占总支出的3.68％。其中：州外办疫情防控专项工作项目安排16.90 万元，主要用于完成根据州党委关于“7. 20”方案分工安排，推动对外交流健康平稳发展，保障疫情防控工作正常开展。。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（3）本年度重点项目支出16.90 万元，重点支出保障率100.00%。其中重点保障项目是州外办疫情防控专项工作项目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（4）本年度我单位全年政府采购预算5.15万元,实际用于政府采购金额5.15万元，采购执行率100.00%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本次整体支出绩效自评采用成本效益分析法进行评价。原因是：通过分析2021年整体支出计划投入462.37万元，达到确保州直外事、口岸、边界工作正常开展。 承办20201年自治州因公出国（境）管理工作，因公出国（境）人员的护照、赴港澳通行证的管理、外国签证的申办。保障单位人员发放工资福利支出及运转支出。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④绩效目标的实现程度和效果。绩效目标的实现程度包括产出数量、产出质量、产出时效和产出成本。效果包括社会效益、可持续影响以及服务对象满意度等。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涉及对象：本次评价对象是伊犁哈萨克自治州人民政府外事办公室所有财政资金支出活动。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 445.47万元，其中：工资福利支出、商品和服务支出、对个人和家庭的补助支出。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 16.90万元：州外办疫情防控专项工作项目。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伊犁哈萨克自治州人民政府外事办公室依照《预算法》相关规定和伊犁哈萨克自治州人民政府外事办公室《预算资金管理办法》规定流程，资金支出按照我内控体系中设定的流程申报审批进行；项目支出属于政府采购的，按照伊犁哈萨克自治州人民政府外事办公室《伊犁哈萨克自治州人民政府外事办公室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 445.47万元，实际到位445.47 万元,实际支出442.95 万元，占总支出的96.32％，其中：工资福利支出363.60 万元、商品和服务支出41.40 万元、对个人和家庭的补助37.95万元、主要用于用于本单位机构正常运转、完成日常工作任务而发生的各项支出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2021年基本支出比上年396.10 万元,增加49.37万元，上升12.46%，支出上升的主要原因是人员工资福利支出增加。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2021年一般公共预算“三公”经费数为4.60 万元，其中：因公出国（境）费0万元，公务用车购置0万元，公务用车运行费4.60 万元，公务接待费 0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0.13万元，其中：因公出国（境）费增加0万元，主要原因是我单位本年度与上年度均未安排此项支出；公务用车购置费为0，未安排预算；公务用车运行费增加0.13万元，主要原因是成品油价格上升；公务接待费增加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 16.90万元，实际到位16.90万元, 到位率100.00％,其中:中央转移支付项目资金 0 万元，自治区资金 0 万元，本级安排 16.90万元。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 16.90万元，占总支出的3.68%，其中2021年专项项目支出比上年 3万元增加13.90万元，上升463.33%。支出上升的主要原因是安排预算增加，其中：州外办疫情防控专项工作项目安排16.90 万元，主要用于完成根据州党委关于“7. 20”方案分工安排，推动对外交流健康平稳发展，保障疫情防控工作正常开展。。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外事办公室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（2）建立伊犁州外事办公室专项资金专帐，做到有据可依，有据可查。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（3）制订了伊犁州外事办公室项目实施方案，确保项目正常建设及运行。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（4）认真组织伊犁州外事办公室项目验收，确保项目正常投入使用、发挥效益。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专项资金涉及政府采购项目的，按照《伊犁州外事办公室采购与招标管理办法》组织人员制定采购计划，按照财政局采购部门批复，进行公开招标、邀请招标等方式进行。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疫情防控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不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2021年涉及专项资金16.90万元，实际到位16.90 万元，资金到位率100.00%。截止到2021年12月31日执行16.90万元，执行率100.00%。其中：2021年结转专项资金0万元，实际执行0万元，执行率为0.00%；2021年新增专项资金16.90万元，实际执行16.90万元，执行率为100.00%。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犁州财政局【2020】15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根据2021年1个项目的绩效目标及工作内容，将其细化分工至本单位2个处室负责人，加强组织领导，明确分工，各司其职，抓好工作目标任务的落实完成，同时年中要求各处室负责人按照年初预算对处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伊犁州外事办公室，实施的1个项目，由相关业务处室指派专人进行全过程跟踪管理，处室负责人统筹推进项目实施，单位领导不定期对项目进度进行调度，并对项目质量进行控制。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综合处从项目实施方案、项目预算、项目建设进度、项目成本、项目验收等环节，全过程对项目进行监管，并向本单位主要领导报告，以推进项目建设和提高项目质量，以发挥资金使用效益。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所涉及专项项目均已于专项资金下达后按照资金文件及绩效管理要求设置《项目绩效目标表》。疫情防控专项工作项目预算总额为16.90万元，在项目实施过程中，业务人员加强项目管理，合理控制项目成本，截止项目结束，疫情防控专项工作项目总成本为16.90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伊犁州外事办公室，所涉及专项项目使用资金比专项项目总预算减少0万元，项目节约率为0%。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2021年伊犁州外事办公室共涉及专项项目1个，截止到2021年底，通过专项项目实施过程中的有效监督，我单位按预期完成了1个专项的各项专项任务，项目总体完成率为</w:t>
      </w:r>
      <w:r>
        <w:rPr>
          <w:rFonts w:hint="eastAsia" w:ascii="仿宋_GB2312" w:hAnsi="宋体" w:eastAsia="仿宋_GB2312"/>
          <w:b/>
          <w:sz w:val="32"/>
          <w:szCs w:val="32"/>
        </w:rPr>
        <w:tab/>
        <w:t>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疫情防控滞留征用房间数：217间；踩点工作人员数量：7人；工作人员踩点天数：2天；疫情防控工作覆盖率：100%；疫情防控工作按计划完成率：100%；疫情防控滞留征用房间成本：338.91元/间；踩点工作人员人均差旅及伙食费：252元/人；疫情防控滞留生活保障支出：9.19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保障疫情防控滞留人员食宿。</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220.84万元，其中流动资产141.10万元（其中其他应收款净额141.10万元），固定资产净值79.74万元（其中：土地、房屋及构筑物31.24万元，占固定资产净值的39.18%；通用设备45.76万元，占固定资产净值的57.39%；专用设备0 万元，占固定资产净值的0.00%；其他2.74万元，占固定资产净值的3.43%）。</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 141.10万元，比上年减少27.63万元，原因是：加强资金管理力度，清理历年往来账务。</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本年度固定资产518.67万元，本年本单位无新增固定资产。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实际在用固定资产510.42万元，固定资产利用率98.41%。</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2021年度我单位年初预算安排387.15 万元，年中调整75.22万元，截止12月底支出459.85万元，执行率99.45%。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自治州党委、政府的大力支持和自治区外事办公室的正确领导下，我单位迎难而上、务实重干，积极推动自治州外事、边界、口岸各项工作取得了新的进展，为促进自治州对开放、经济持续健康发展与社会和谐稳定提供了有力的经济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1、圆满完成外事、边界、口岸职能工作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完成办理州直涉及援外抗击疫情赴有关国家和地区因公出国（境）团组手续，架起了沟通交往的桥梁，营造了良好的对外合作氛围。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2、外事服务职能工作任务提前完成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完成了外事服务职能工作任务，保障了人员工资及社保等支出、日常公用经费、对个人和家庭补助（离退休人员、遗属人员生活补助）100%兑现。保障部门单位人员发放工资福利支出及运转支出，2021年实际执行数442.95万元，其中：人员工资福利支出363.60万元（包括：基本工资、基本养老费、医疗保险费、津贴补贴、奖金、绩效工资、福利费）；商品和服务支出58.30万元（包括差旅费、办公费、车辆运行费、水费、电费的办公费用支出）；对个人和家庭补助支出37.95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3、提升口岸通关效率及防疫水平成效显著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提升州直口岸通关过货能力，同是加强疫情防控力度。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4、发挥外事部门职能作用，协调和服务全面达标，群众满意度高。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深化深化对外开放合作，创新完善现代化治理机制进一步夯实。二是加强口岸经济带建设。优化口岸营商环境，提升口岸通关能力。三是加强边界日常管理维护。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伊犁州外事办公室部门单位整体绩效目标共设置一级指标3个，二级指标7  个，三级指标8个，详细说明如下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 ，指标值：=25 人，实际完成值：24人，指标完成率96.00%；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指标1：工资及公用经费保障率，指标值：100.00% ，实际完成值：100.00%，指标完成率100.00%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指标1：资金发放及时性，指标值：100.00%，实际完成值：100.00%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指标1：人均支出标准，指标值：&lt;=13.60万元 ，实际完成值： 13.74万元，指标完成率0%；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指标2：人均运转经费数，指标值：&lt;=1.87万元，实际完成值：1.83万元，指标完成率97.86%；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指标1：促进州直对外开放水平的提升，指标值：有效促进，实际完成值：有效促进，指标完成率100.00%；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指标1：确保国家管边治战略目标的实现  ，指标值：效果显著，实际完成值：效果显著，指标完成率100.00%;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指标1：干部职工满意度，指标值：&gt;=95% ，实际完成值：100% ，指标完成率105.26%；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由于预算绩效管理工作开展时间短、涉及面广、专业性强，加上缺乏系统的培训，项目预算单位对预算绩效管理理解不充分、对预算绩效管理业务不精通，在一定程度上影响了绩效评价工作质量。</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今后，伊犁州外事办公室机关财务将严格依据部门预算指标执行。一是确保预算资金按照类款项使用，杜绝串款；二是加强业务学习，确保机关财务在制度下阳光运行，有效发挥财政预算资金的使用效率；三是按照预算规定的资金性质和用途使用，严格执行财务审核程序，经费支出严格按预算规定项目的财务支出内容进行财务核算，在预算金额内严格控制费用的支出。四是严格控制“三公”经费支出，杜绝挪用和挤占其他预算资金；进一步细化“三公</w:t>
      </w:r>
      <w:bookmarkStart w:id="1" w:name="_GoBack"/>
      <w:r>
        <w:rPr>
          <w:rFonts w:hint="eastAsia" w:ascii="仿宋_GB2312" w:hAnsi="宋体" w:eastAsia="仿宋_GB2312"/>
          <w:b/>
          <w:sz w:val="32"/>
          <w:szCs w:val="32"/>
        </w:rPr>
        <w:t>”</w:t>
      </w:r>
      <w:bookmarkEnd w:id="1"/>
      <w:r>
        <w:rPr>
          <w:rFonts w:hint="eastAsia" w:ascii="仿宋_GB2312" w:hAnsi="宋体" w:eastAsia="仿宋_GB2312"/>
          <w:b/>
          <w:sz w:val="32"/>
          <w:szCs w:val="32"/>
        </w:rPr>
        <w:t>经费管理。五是预算财务分析常态化，定期做好预算支出财务分析，做好部门整体支出预算评价工作。六是做好事前精细化预算，纳入绩效管理，事后绩效评价不达标的严肃追责。敦促大家干任何事都要考虑效益，养成事前有预算、事中有监督、事后有量化的办事流程，推动本单位整体支出绩效监控管理工作的可持续发展，提高资金的使用效率。</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加强整体绩效管理组织学习，使对其有更科学更全面的认识，推动绩效监控工作可持续发展，提高部门预算资金的利用效率，更好的完成整体绩效管理工作。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28D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0</TotalTime>
  <ScaleCrop>false</ScaleCrop>
  <LinksUpToDate>false</LinksUpToDate>
  <CharactersWithSpaces>343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tt</cp:lastModifiedBy>
  <dcterms:modified xsi:type="dcterms:W3CDTF">2024-12-16T04:19:31Z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18D9DDA3D4CC492CAFEB0393CDDFDEBE</vt:lpwstr>
  </property>
</Properties>
</file>