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 xml:space="preserve">  （一）负责州直林业和草原及其生态保护修复的监督管理；拟订州直林业和草原及其生态保护修复的政策、规划、标准并组织实施，起草相关地方性法规和政府规章草案，指导林业和草原行政执法工作；组织开展森林、草原、湿地、荒漠和陆生野生动植物资源动态监测与评价。</w:t>
        <w:br/>
        <w:t>（二）组织州直林业和草原生态保护修复及造林绿化工作；组织实施林业和草原重点生态保护修复工程，指导公益林和商品林的培育，指导、监督全民义务植树、城乡绿化工作；指导林业和草原有害生物防治、检疫工作；承担林业和草原应对气候变化相关工作。</w:t>
        <w:br/>
        <w:t>（三）负责州直森林、草原、湿地资源的监督管理；监督执行州直森林采伐限额；负责州直林地管理，拟订州直林地保护利用规划并组织实施，指导公益林管理工作，管理州直国有林区的国有森林资源；负责草原禁牧、草畜平衡和草原生态修复工作，监督管理草原资源的开发利用；负责湿地生态保护修复工作，拟订湿地保护规划和相关地方标准，监督管理湿地的开发利用。</w:t>
        <w:br/>
        <w:t>（四）负责监督管理州直荒漠化防治工作；组织开展荒漠化调查，拟订防沙治沙及沙化土地封禁保护区建设规划、相关地方标准和技术规程并监督实施，拟订相关地方标准，监督管理沙化土地的开发利用，组织沙尘暴灾害预防预报和应急处置。</w:t>
        <w:br/>
        <w:t>（五）负责州直陆生野生动植物资源监督管理；组织开展陆生野生动植物资源调查，研究提出重点保护陆生野生动植物名录调整意见，指导陆生野生动植物救护繁育及野生动物疫源疫病监测、防控应急处置。</w:t>
        <w:br/>
        <w:t>（六）负责监督管理各类自然保护地。拟订各类自然保护地规划和相关地方标准；负责国家公园、自然保护区、风景名胜区、地质公园、森林公园等设立、规划、建设和特许经营等工作；负责直接行使所有权的自然保护地的自然资源资产管理和国土空间用途管制；提出新建、调整各类自然保护地的审核建议并按程序报批，组织审核世界自然遗产的申报，会同有关部门审核世界自然与文化双重遗产的申报；负责生物多样性保护相关工作。 </w:t>
        <w:br/>
        <w:t>（七）负责推进州直林业和草原改革相关工作；拟订集体林权制度、国有林场、草原等重大改革意见并监督实施；拟订农村林业发展、维护林业经营者合法权益的政策措施，指导农村林地承包经营工作；开展退耕（牧）还林还草，负责天然林保护工作。</w:t>
        <w:br/>
        <w:t>（八）拟订州直林业和草原资源优化配置及木材利用政策，拟订相关林业产业地方标准并监督实施，组织、指导林产品质量监督，指导生态扶贫相关工作。</w:t>
        <w:br/>
        <w:t>（九）指导州直国有林场基本建设和发展，组织林木种子、草种种质资源普査，建立种质资源库；负责良种选育推广，管理林木种苗草种生产经营行为，监管林木种苗、草种质量；监督管理林业和草原生物遗传资源、转基因生物安全、植物新品种保护。</w:t>
        <w:br/>
        <w:t>（十）指导州直森林公安工作，监督管理森林公安队伍，指导林业重大违法案件的查处。</w:t>
        <w:br/>
        <w:t>（十ー）负责落实综合防灾减灾规划相关要求，组织编制州直森林和草原火灾防治规划和防护标准并指导实施，指导开展林业和草原防火巡护、火源管理、防火设施建设等工作；指导国有林场林区和草原开展宣传教育、监测预警、督促检査等防火工作；必要时，可以提请应急管理局，以自治州应急指挥机构名义，部署相关防治工作。</w:t>
        <w:br/>
        <w:t>（十ニ）监督管理林业和草原资金管理和使用，提出林业草原预算内投资、财政性资金安排建议，按规定权限，审核自治州规划内和年度计划内投资项目；参与拟订林业和草原经济调节政策，组织实施林业和草原生态补偿工作。</w:t>
        <w:br/>
        <w:t>（十三）负责州直林业和草原科技、教育及外事工作，指导州直林业和草原人才队伍建设，组织实施林业和草原国际交流与合作事务，承担湿地、防治荒漠化等国际公约履约工作。</w:t>
        <w:br/>
        <w:t>（十四）完成自治州党委、自治州人民政府交办的其他任务。</w:t>
        <w:br/>
        <w:t>（十五）职能转变。自治州林业和草原局要切实加大自然生态系统保护力度，实施重要生态系统保护和修复工程，加强森林、草原、湿地监督管理的统筹协调，大力推进国土绿化，保障国家生态安全。加快建立以国家公园为主体的自然保护地体系，统一推进各类自然保护地的清理规范和归并整合。</w:t>
        <w:br/>
        <w:t>2、机构人员构成</w:t>
        <w:br/>
        <w:t>（1）组织机构设置：</w:t>
        <w:br/>
        <w:t>伊犁州林业和草原局单位无下属预算单位，下设6个处室，分别是：综合处（离退休干部工作处）、生态保护修复处（自治州绿化委员会办公室）、森林资源管理处、野生动植物自然保护地和湿地保护管理处、草原管理处、机关党委。</w:t>
        <w:br/>
        <w:t>（2）2021年伊犁州林业和草原局实有在职人员为28人，其中：</w:t>
        <w:br/>
        <w:t>行政在职 28人（上年25人），增加3人；实有离休人员1人（上年1人）,与上年一致。实有退休人员55人（上年53人）, 同比上年增加2人。</w:t>
        <w:br/>
        <w:t>3、重点工作计划</w:t>
        <w:br/>
        <w:t>1.保障本单位人员工资及运转计划投入438.67万元，全面推行林长制工作,加强林草项目建设,深入推进国土绿化进程,实施特色林果提质增效工程,抓好林草资源保护管护、森林草原防火强化、种苗生产供应、自然保护地工作，积极主动抓好招商引资工作，做好重大林草有害生物防控。完成其他基本日常工作。</w:t>
        <w:br/>
        <w:t>2.开展林业和草原项目监督检查和评价检测工作计划投入21万元，围绕州林草局各项重点工作，保证州林草局各单位、部门正常履职需要。配合开展草地资源调查监测、退化草原专项调查、草原有害生物调查监测。支持退牧、退耕还草、退化草原生态修复治理项目配套补助。加强草原监测监管，积极开展“十四五”草原保护建设利用规划和项目的调研和编制工作，逐步摸清州直草地资源和生物灾害动态变化情况，使草原生态监测监管水平进一步提高，草原资源研究、保护和创新得到进一步促进。</w:t>
        <w:br/>
        <w:t>3.伊犁州森林生态效益补偿经费项目计划投入53万元，加大检查验收力度，指导规范公益林档案管理，对国家级公益林管护员进行业务培训，提升管理能力，充分发挥国家级公益林管护员和生态护林员的职能作用，有效控制破坏林草资源违法行为的发生。</w:t>
        <w:br/>
        <w:t>4.2021年中国扬州世界园艺博览会伊犁展园项目计划投入200万元，完成伊犁园（A28）设计、建设指导工作，展品展陈和园事活动，展会期间举办特色产品宣传推介会1场次、招商引资推介会1场次，在伊犁园入口处树立电子大屏幕，滚动播放伊犁州文旅、特色林果宣传片和龙头企业宣传片，通过参加世园会向全国乃至全世界展示伊犁，扩大伊犁州对外知名度和影响力。</w:t>
        <w:br/>
        <w:t>（二）部门单位整体支出规模、使用方法和主要内容、涉及对象及范围等</w:t>
        <w:br/>
        <w:t>1、部门单位整体支出规模</w:t>
        <w:br/>
        <w:t>2021年我单位全年预算为1080.82万元，其中：年初批复的财政拨款为667.06万元，年中追加413.76万元，调整率62.03%。对比上年779.71万元增加301.11万元，上升38.62%。</w:t>
        <w:br/>
        <w:t>2021年实际决算支出770.02万元，执行率71.24%，其中：</w:t>
        <w:br/>
        <w:t>（1）基本支出505.01元，占总支出的65.58％，主要用于本单位机构正常运转、完成日常工作任务而发生的各项支出。其中：工资福利支出409.73万元，主要用于在职和离退休人员基本工资、津贴补贴等人员经费。商品和服务支出47.77万元、主要用于办公费、印刷费、水电费、办公设备购置等。对个人和家庭的补助47.51万元，主要用于发放离退休人员的离休费和死亡抚恤金等。</w:t>
        <w:br/>
        <w:t>（2）项目支出265.01万元，占总支出的34.42％。其中：大楼维修项目安排19万元，主要用于办公大楼水暖、消防设施维修。森林生态效益补偿资金项目安排15.52万元，主要用于完成重点公益林管护检查验收及绩效评价工作。动植物保护项目安排18.25万元，主要用于提升动植物保护能力提升。草原生态保护与修复项目安排21万元，主要用于完成草原生态保护与修复项目检查验收及绩效评价工作。扬州世界园艺博览会伊犁州A28展园项目安排58.34万元，主要用于扬州世博园展园特色产品展示会及推介会费用。林果提质增效项目安排13.12万元，主要用于专家对各县市林果服务补助经费。草原植被恢复费项目安排20万元，主要用于州级主管单位对各县市草原监测、病虫害监测工作经费。森林植被恢复费项目安排99.77万元，主要用于伊犁河谷林业和草原生态修复规划编制经费.</w:t>
        <w:br/>
        <w:t>（3）本年度重点项目支出158.11万元，重点支出保障率59.66%。其中重点保障项目是扬州世界园艺博览会伊犁州A28展园项目、森林植被恢复费项目。</w:t>
        <w:br/>
        <w:t>（4）本年度我单位全年政府采购预算的资金101.73万元,实际用于政府采购金额101.73万元，采购执行率99.89 %</w:t>
        <w:br/>
        <w:t>2、整体支出评价使用方法和主要内容、涉及对象及范围等</w:t>
        <w:br/>
        <w:t>（1）整体支出评价使用方法</w:t>
        <w:br/>
        <w:t>本次我单位整体支出绩效自评采用综合指数评价法，原因是通过把我单位整体支出项目绩效指标的实际水平，对照评价标准值，分别计算各项指标评价得分：执行率得分7.45分，数量指标得分9.82分，质量指标得分12分，时效指标12分，成本指标得分11.47分，社会效益指标得分20分，生态效益指标得分10分，满意度指标得分10分，各项指标权数计算出综合评价得分为92.74分。评价得出绩效目标实现情况为：优秀。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涉及对象：本次评价对象是伊犁州林草局所有财政资金支出活动。</w:t>
        <w:br/>
        <w:t>整体支出评价范围：</w:t>
        <w:br/>
        <w:t>①基本支出505.25万元，其中：工资福利支出、商品和服务支出、对个人和家庭的补助支出。</w:t>
        <w:br/>
        <w:t>②项目支出575.57万元：其中：大楼维修项目、森林生态效益补偿检查验收项目、动植物保护项目、草原生态保护与修复项目、扬州世博园补助项目、林果提质增效项目、草原植被恢复费项目、森林植被恢复费项目。</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否充分的条件下，切实做好“先定目标再编预算”，确保预算分配结果合理。同时按照工作要求，部门预算及绩效目标在伊犁州政府网上公开，广泛接受社会监督。</w:t>
        <w:br/>
        <w:t>2、预算支出管理</w:t>
        <w:br/>
        <w:t>我局按照财政要求基本支出分月度申报资金使用计划，由财政部门按照进度每月按期拨付，人员支出按照工资计划发放工资；依照伊犁州林业和草原局《财务管理办法》的相关规定和伊犁州林业和草原局内控体系中设定的资金申报审批进行；项目支出属于政府采购的，按照《伊犁州财政局采购与招标管理办法》组织人员制定采购计划，按照财政局采购部门批复，进行公开招标、邀请招标等方式进行；属于非政府采购的项目，按照“三重一大”制度规定，重大项目支出上党委会研究决定。</w:t>
        <w:br/>
        <w:t></w:t>
        <w:br/>
        <w:t>（二）基本支出管理及使用情况</w:t>
        <w:br/>
        <w:t>2021年基本支出预算安排505.25万元，实际到位505.25万元,实际支出505.01万元，占总支出的65.58％，其中：工资福利支出409.73万元、商品和服务支出47.77万元、对个人和家庭的补助47.51万元、主要用于离休人员的生活待遇金和死亡抚恤金。</w:t>
        <w:br/>
        <w:t>2021年基本支出比上年434.2万元,增加71.05万元，增长16.36%增加的主要原因是2021年度较新调入3人，工资标准也较上年度增加。</w:t>
        <w:br/>
        <w:t>2021年一般公共预算“三公”经费数为3.43万元，其中：因公出国（境）费0万元，公务用车购置0万元，公务用车运行费3.43万元，公务接待费0万元。</w:t>
        <w:br/>
        <w:t>2021年一般公共预算“三公”经费比上年增加0万元，其中：因公出国（境）费增加0万元，主要原因是：我单位本年度与上年度均未安排此项支出；公务用车购置费为0，未安排预算；公务用车运行费增加0万元，主要原因是厉行节约，控制公务用车运行费预算；公务接待费增加0万元，主要原因是我单位本年度与上年度均未安排此项支出。</w:t>
        <w:br/>
        <w:t>（三）专项支出管理及使用情况</w:t>
        <w:br/>
        <w:t>1、专项资金安排落实、总投入等情况分析</w:t>
        <w:br/>
        <w:t>2021年预算安排专项资金575.57万元，实际到位575.57万元, 到位率100％,其中:中央转移支付项目资金194万元，自治区资金162.57万元，本级安排219万元。</w:t>
        <w:br/>
        <w:t>2、专项资金实际使用情况</w:t>
        <w:br/>
        <w:t>2021年专项资金支出265.01万元，占总支出的34.42%，其中2021年专项项目支出比上年434.2万元增加141.37万元，上升32.56%。增加的主要原因是本年度项目资金自治区资金增加。其中：大楼维修项目安排19万元，主要用于办公大楼水暖、消防设施维修。森林生态效益补偿资金项目安排15.52万元，主要用于完成重点公益林管护检查验收及绩效评价工作。动植物保护项目安排18.25万元，主要用于提升动植物保护能力提升。草原生态保护与修复项目安排21万元，主要用于完成草原生态保护与修复项目检查验收及绩效评价工作。扬州世界园艺博览会伊犁州A28展园项目安排58.34万元，主要用于扬州世博园展园特色产品展示会及推介会费用。林果提质增效项目安排13.12万元，主要用于专家对各县市林果服务补助经费。草原植被恢复费项目安排20万元，主要用于州级主管单位对各县市草原监测、病虫害监测工作经费。森林植被恢复费项目安排99.77万元，主要用于伊犁河谷林业和草原生态修复规划编制经费。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财政资金管理办法》，《伊犁州林草局林业改革发展》专项资金管理办法，各项资金使用审批流程均按规定办理。涉及“三重一大”内容，严格按照规定提请局党组会审议决定，包括项目资金分配、重大项目确定、大额资金支付等。</w:t>
        <w:br/>
        <w:t>（2）建立《伊犁州林草局林业改革发展》专项资金专帐，做到有据可依，有据可查。</w:t>
        <w:br/>
        <w:t>（3）制订了《伊犁州林草局林业改革发展》项目实施方案，确保项目实施有依据。</w:t>
        <w:br/>
        <w:t>（4）认真组织《伊犁州林草局林业改革发展》项目验收，确保验收合格率。</w:t>
        <w:br/>
        <w:t>专项资金涉及政府采购项目的，按照局《伊犁州财政局采购与招标管理办法》组织人员制定采购计划，按照财政局采购部门批复，进行公开招标、邀请招标等方式进行。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2021年初我单位下发的关于中央财政林业改革发展补助资金、中央林业和草原生态修复治理补助资金、自治区林业改革发展补助资金、草原植被恢复费、森林植被恢复费等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截止12月31日，8个专项均按照时间计划保质、保量完成。</w:t>
        <w:br/>
        <w:t>(二)专项管理情况分析</w:t>
        <w:br/>
        <w:t>1、资金到位及使用情况</w:t>
        <w:br/>
        <w:t>2021年涉及专项资金575.57万元，实际到位575.57万元，资金到位率100%。截止到2021年12月31日执行265.01万元，执行率46.04%。其中：2020年结转专项资金0万元，实际执行0万元，执行率为0%；2021年新增专项资金575.57万元，实际执行265.01万元，执行率为46.04%。</w:t>
        <w:br/>
        <w:t>2、资金管理情况</w:t>
        <w:br/>
        <w:t>我单位严格执行新财建【2019】90号《新疆维吾尔自治区中央林业发展改革专项资金实施细则》、新财规【2020】19号《新疆维吾尔自治区林业草原生态保护恢复资金管理的实施办法》文件精神要求，加强对专项资金的绩效管理，确保专款专用，提高专项资金使用效益。遵守相关法律法规，严肃财经纪律，自觉接受财政、审计、监察监督检查。</w:t>
        <w:br/>
        <w:t>(三)项目实施情况分析</w:t>
        <w:br/>
        <w:t>1、组织情况</w:t>
        <w:br/>
        <w:t>伊犁州林业和草原局，根据2021年8个项目的绩效目标及工作内容，将其细化分工至本单位4个处室，加强组织领导，明确分工，各司其职，抓好工作目标任务的落实完成，同时年中要求各处室负责人按照年初预算对本科室绩效工作进行自查自评，并报上半年工作情况总结，5月和8月对工作情况进行跟踪检查，确保绩效目标如期实现，不断提高财政资金配置和使用效益。</w:t>
        <w:br/>
        <w:t>2、管理情况</w:t>
        <w:br/>
        <w:t>伊犁州林业和草原局，实施的8个项目，由相关业务处室指派专人进行全过程跟踪管理，处室负责人统筹推进项目实施，单位领导不定期对项目进度进行调度，并对项目质量进行控制。</w:t>
        <w:br/>
        <w:t>3、监管情况</w:t>
        <w:br/>
        <w:t>各业务处室从项目实施方案、项目预算、项目建设进度、项目成本、项目验收等环节，全过程对项目进行监管，并向本单位主要领导报告，以推进项目建设和提高项目质量，以发挥资金使用效益。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伊犁州林业和草原局，所涉及专项项目均已于专项资金下达后按照资金文件及绩效管理要求设置《项目绩效目标表》。8个专项项目预算总额为575.57万元，在项目实施过程中，业务人员加强项目管理，合理控制项目成本，截止项目结束，8个项目总成本为265.01万元，不存在超支情况。</w:t>
        <w:br/>
        <w:t>2、成本节约情况</w:t>
        <w:br/>
        <w:t>伊犁州林业和草原局，所涉及专项项目使用资金比专项项目总预算减少141.89万元，项目节约率为24.65%。</w:t>
        <w:br/>
        <w:t>(五)项目效率性分析</w:t>
        <w:br/>
        <w:t>1、实施进度</w:t>
        <w:br/>
        <w:t>2021年伊犁州林业和草原局共涉及专项项目8个，截止到2021年底，通过专项项目实施过程中的有效监督，我单位按预期完成了8个专项的各项专项任务，项目总体完成率为96.76%。</w:t>
        <w:br/>
        <w:t>2、完成质量</w:t>
        <w:br/>
        <w:t>8个专项项目完成质量情况如下：</w:t>
        <w:br/>
        <w:t>①大楼维修项目完成林业科技大厦水电暖改造。改善了林草职工办公环境。</w:t>
        <w:br/>
        <w:t>②森林生态效益补偿资金项目完成重点公益林管护检查验收及绩效评价工作，由于特殊原因，精简了现场检查验收，绩效评价的工作流程，造成资金未能按实完成支付。</w:t>
        <w:br/>
        <w:t>③动植物保护项目主要用于提升动植物保护能力提升项目建设，完成了国家级救护中心建设，提升救护能力。资金结余为质保金。</w:t>
        <w:br/>
        <w:t>④草原生态保护与修复项目完成草原生态保护与修复项目检查验收及绩效评价工作；指导、监督完成退化草原生态修复治理项目，实现草原生态保护与修复； 加强草原火灾预防，指导组织草原边境防火隔离带建设和维护项目。</w:t>
        <w:br/>
        <w:t>⑤扬州世博园展补助经费主要用于扬州世博园展园特色产品展示会及推介会费用，完成中国扬州世界园艺博览会伊犁州展园建设，开展特色产品宣传推介会、招商引资推介会，有效提高伊犁州人文景观对外知名度。资金结余是因特殊原因，闭馆近两个月，推介会于招商会合并开展，同时根据州党委统一安排，减少出行人员。造成资金结余。</w:t>
        <w:br/>
        <w:t>⑥林果提质增效项目主要用于专家对各县市林果服务补助经费和市场开拓经费。完成了自治区自治区组织的林果展会一次，有效的提高了我州林果产品知名度。开展了林果技术服务指导工作，提高了果农管理技术，是林果品质有了进一步提高。</w:t>
        <w:br/>
        <w:t>⑦草原植被恢复费项目主要用于州级主管单位对各县市草原监测、病虫害监测工作经费。完成实施方案批复，按方案积极组织各单位完成了草地资源调查、有害生物调查、退化草原调查。由于特殊原因，精简了现场检查验收，绩效评价的工作流程，造成资金未能按实完成支付。</w:t>
        <w:br/>
        <w:t>⑧森林植被恢复费项目，到位资金100万元，执行99.77万元，主要用于伊犁河谷林业和草原生态修复规划编制经费。完成伊犁河流域生态保护与修复工程规划编制，并通过自治区审定。</w:t>
        <w:br/>
        <w:t>(六)项目效益性分析</w:t>
        <w:br/>
        <w:t>8个专项项目预期目标完成程度、实施对经济和社会的影响如下： </w:t>
        <w:br/>
        <w:t>1、大楼维修项目，完成了林业科技大厦水电暖改造、维修，有效提高了安全生产能力，提升了干部职工工作环境和条件。</w:t>
        <w:br/>
        <w:t>2、森林生态效益补偿资金项目，完成了对各县市重点公益林管护的质量检查及绩效评价，该项目为各县市提供了就业岗位390人，有效改善国家公益林生态环境情况，有效保障国家公益林生态系统功能。</w:t>
        <w:br/>
        <w:t>3、草原生态保护与修复项目，指导、监督完成退化草原生态修复治理项目，实现草原生态保护与修复； 加强草原火灾预防，指导组织草原边境防火隔离带建设和维护项目。同类型退化草原治理效果明显，持续发挥生态作用显著。</w:t>
        <w:br/>
        <w:t>4、动植物保护项目，通过项目建设，有效改善野生动植物保护情况，提升我州动植物保护办野生动植物救护能力。</w:t>
        <w:br/>
        <w:t>5、扬州世博园展会补助项目，通过2021年度扬州世博园的开展，有效的提升伊犁州园林园艺精品对外知名度，同时对外积极宣传我州特色林业，为后期林业发展提供长期平台，持续发挥经济、生态效益。</w:t>
        <w:br/>
        <w:t>6、林果提质增效项目，通过该项目实施，市场开拓工作有效的提高了我州林果产品知名度。林果技术服务指导工作，提高了果农管理技术，使林果品质有了进一步提升。</w:t>
        <w:br/>
        <w:t>7、草原植被恢复费项目，通过常规草原资源监测、有害生物监测、草原生态监测监管工作的开展，摸清草地资源和生物灾害指标，进一步资源利用和有害生物防治提供了第一手资料，同时大力宣传使得公众对草原生态保护认知关注度不断提高。</w:t>
        <w:br/>
        <w:t>8、森林植被恢复费项目，该项目完成了2021年-2025年伊犁河谷生态保护修复规划编制，为今后我州林业生态项目规划提供了技术支撑，同时确保林业产业可持续发展，有利于我州营造爱绿护绿的良好社会氛围。</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 1536.21万元，其中流动资产464.34万元（其中货币资金8.6万元、财政应返还额度351.06万元、其他应收款净额104.68万元），固定资产净值1071.87万元（其中：土地、房屋及构筑物1037.11万元，占固定资产净值的96.76%；通用设备20.1万元，占固定资产净值的1.88%；专用设备0.53万元，占固定资产净值的0.05%；其他14.13万元，占固定资产净值的1.31%；）。</w:t>
        <w:br/>
        <w:t>本年度流动资产464.34万元，比上年增加175.2万元，原因是：本年度项目较上年度大幅增加，同时因特殊原因本年度项目资金未能全部执行，造成财政应返还额度过大。</w:t>
        <w:br/>
        <w:t>本年度固定资产2242.18万元，比上年增加14.25万元，原因是：购置了新的办公设备。</w:t>
        <w:br/>
        <w:t>实际在用固定资产2242.18万元，固定资产利用率100%。</w:t>
        <w:br/>
        <w:t>（二）资产管理情况</w:t>
        <w:br/>
        <w:t>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2021年度我单位年初预算安排667.06万元，年中调整413.76万元，截止12月底支出770.02万元，执行率71.24%。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2、全年按照部门预算进行成本控制，全部控制在厉行节约指标数内。其他支出按财政部门下达的计划实施，全年没有项目超支情况。</w:t>
        <w:br/>
        <w:t>（二）效率性评价</w:t>
        <w:br/>
        <w:t>2021年，在伊犁州党委的大力支持和伊犁州政府的正确领导下，我单位迎难而上、务实重干，积极推动林业发展改革专项与林业草原生态保护修复各项工作取得了新的进展，为促进经济持续健康发展与社会和谐稳定提供了有力的技术支撑和保障。</w:t>
        <w:br/>
        <w:t>1、圆满完成林业改革发展项目及林业草原生态保护修复等工作。</w:t>
        <w:br/>
        <w:t>2、扬州世博园、森林生态效益检查验收、伊犁河谷生态保护恢复规划编制提前前完成。</w:t>
        <w:br/>
        <w:t>3、林业草原生态保护成效显著。</w:t>
        <w:br/>
        <w:t>4、州直植被覆盖率有效提升，群众满意度高。</w:t>
        <w:br/>
        <w:t>（三）有效性评价</w:t>
        <w:br/>
        <w:t>2021年部门支出的有效性主要体现在我单位各项工作成效上，一是新造林任务工作进一步夯实，二是州直八县两市国家公益保护管理能力进一步提升，三是退化草原进一步改善，四是森林覆盖率进一步提高，五是防灾水平进一步推进，详细情况如下：</w:t>
        <w:br/>
        <w:t>我单位整体绩效目标共设置一级指标3个，二级指标8个，三级指标15个，详细说明如下</w:t>
        <w:br/>
        <w:t>1、数量指标：</w:t>
        <w:br/>
        <w:t>指标1：保障在职人员人数，指标值： ≧28人，实际完成值：27人，指标完成率96.43%；</w:t>
        <w:br/>
        <w:t>指标2：特色产品推进会、招商引资推进会，指标值：&gt;=2次，实际完成值：2次，指标完成率100%；</w:t>
        <w:br/>
        <w:t>2、质量指标：</w:t>
        <w:br/>
        <w:t>指标1：扬州世博园伊犁州展园利用率，指标值：&gt;=85% ，实际完成值：100%，指标完成率117.64%；</w:t>
        <w:br/>
        <w:t>指标2：工资及公用经费保障率，指标值：=100% ，实际完成值：100%，指标完成率100%；</w:t>
        <w:br/>
        <w:t>3、时效指标：</w:t>
        <w:br/>
        <w:t>指标1：资金发放及时性，指标值=100%，实际完成值：100%，指标完成率100%；</w:t>
        <w:br/>
        <w:t>指标2：扬州世博园特色产品展会按期完成率，指标值：&gt;=90%，实际完成值：100%，指标完成率111.11%；</w:t>
        <w:br/>
        <w:t>4、成本指标：</w:t>
        <w:br/>
        <w:t>指标1：人均运转经费数，指标值：≦1.9万元 ，实际完成值：1.77元，指标完成率93.16%；</w:t>
        <w:br/>
        <w:t>指标2：人均支出标准，指标值：&lt;=14.78万元，实际完成值：14.47元，指标完成率97.90%；</w:t>
        <w:br/>
        <w:t>指标3：伊犁州活动日经费，指标值：&lt;=143万元，实际完成值：42.28万元，指标完成率29.57%；</w:t>
        <w:br/>
        <w:t>指标4：产品宣传推介会成本，指标值：&lt;=57万元，实际完成值： 16.06万元，指标完成率28.18%；</w:t>
        <w:br/>
        <w:t>6、社会效益指标：</w:t>
        <w:br/>
        <w:t>指标1：提升伊犁州园林园艺精品对外知名度，指标值：有效提升，实际完成值：有效提升，指标完成率100%；</w:t>
        <w:br/>
        <w:t>指标2：提升本单位林草业务保障能力，指标值：有效提升，实际完成值：有效提升，指标完成率100%；</w:t>
        <w:br/>
        <w:t>7、生态效益指标：</w:t>
        <w:br/>
        <w:t>指标1：提升伊犁河谷植被覆盖率，指标值：有效提升，实际完成值：有效提升 ，指标完成率100%；</w:t>
        <w:br/>
        <w:t>8、满意度指标：</w:t>
        <w:br/>
        <w:t>指标1：林农满意度，指标值：≧90%，实际完成值：100%，指标完成率111.11%；</w:t>
        <w:br/>
        <w:t>指标2：职工满意度，指标值：≧95%，实际完成值：100%，指标完成率105.26%；</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w:t>
        <w:br/>
        <w:t>2、由于绩效工作开展时间短，涉及面广，专业性强，加上缺乏系统的培训，单位对绩效工作理解不充分，对绩效工作业务不精通，在一定程度上影响了绩效评价工作质量。</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加强项目的绩效目标设立与项目评价体系的匹配，提高绩效评价水平，提高资金的使用效率。</w:t>
        <w:br/>
        <w:t>（二）建议</w:t>
        <w:br/>
        <w:t>对相关业务人员加强培训，特别是绩效管理工作，、绩效评价报告的撰写等学习培训。同时加强多层次培训，使项目管理人员纳入绩效工作的培训，尽快使绩效工作开展正常化，标准化。</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