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主要承担法律法规赋予的执法监管职责，并负责组织查处辖区内跨区域和具有重大影响的复杂案件，监督指导辖区内农业综行政法体系建设和农业执法工作。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（一）贯彻执行国家和自治区、自治州有关农业、畜牧业、农机等法律、法规、规章；制定自治州农业综合行政执法支队中长期规划和年度计划，经批准后组织实施，负责农业法律法规宣传、教育和培训。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负责对自治州直范围内涉及动物卫生、兽医兽药、畜禽屠宰、饲料和饲料添加剂、种子、肥料、农药、农机具、农（畜）产品质量、生鲜乳、植物新品种保护、动植物检疫、农业转基因生物安全、渔业渔政以及大型工程机械等领域具体违法对象和违法案件行使行政检查权、行政处罚权和行政强制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查处涉及自治州直范围内动物卫生、兽医兽药、畜禽屠宰、饲料和饲料添加剂、种子、肥料、农药、农机具、农（畜）产品质量、生鲜乳、植物新品种保护、动植物检疫、农业转基因生物安全、渔业渔政以及大型工程机械等领域跨县（市）和具有重大影响的复杂案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受理动物卫生、兽医兽药、畜禽屠宰、饲料和饲料添加剂、种子、肥料、农药、农机具、农（畜）产品质量、生鲜乳、植物新品种保护、动植物检疫、农业转基因生物安全、渔业渔政以及大型工程机械等投诉、举报，并依法处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（五）组织指导县（市）农业综合行政执法大队开展打假、整治、治理等专项活动。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（六）指导、监督、协调县（市）农业行政综合执法工作。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（七）协调兵团四师有关部门、自治州有关部门及刑事司法的工作衔接，依法开展案件移送和大要案联合查办工作。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（八）负责接待、处理有关人员来信来访工作。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（九）负责自治州农业农村局交办的其他工作。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伊犁哈萨克自治州农业综合行政法支队无下属预算单位， 下设5个科室：分别是：综合科、农产品质量安全执法科、种子执法科、农业机械执法科、畜牧兽医执法科。科室规格正科级。内设科室领导职数10名(5正5负）。</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（2）2021年伊犁哈萨克自治州农业综合行政法支队实有在职人员为33人，其中：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行政在职29人（上年0人），同比上年增加29人（2021年新成立单位）；事业在职4人（上年0人），同比上年增加4人（2021年新成立单位）；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同比上年增加0 人（2021年新成立单位。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实有退休人员0人（上年0人）, 同比上年增加0人（2021年新成立单位）。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伊犁州农业综合行政执法支队把执法办案成效作为衡量改革成果和执法工作的主要标准，坚持有案必查、查必见效，切实加大办案力度，集中查处一批大案要案。</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这项工作计划投入79.82万元，达到预期的经济效益和社会效益。</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农业执法经费专项项目安排 57.82万元，主要用于完成主要用于完成购置执法装备、执法制式服装、有毒额害物品处置及执法行政运行。2021年我单位 成功入选第三批全国农业综合行政执法示范窗口、“中国渔政亮剑2021”系列专项执法行动成绩突出先进集体、自治区2021年普法工作先进单位、2021年度自治区农业综全行政执法“大比武”第三名、2022年度自治区农业综全行政执法“大比武”第二名、州直模范机关、标准化党支部等多项荣誉。执法查处案件53件，结案53件，罚款金额32.96万元。查处“华美一号”种子案件,此案于2021年5月5日成功移送伊犁州公安机关。该侵权案件得到自治区农业厅、国家农业部的肯定。督促落实监督检查和案件信息、结果公开制度，在关键时节公布一批典型案件，加大曝光力度，震慑违法犯罪行为，实现查处一起、震慑一片、教育一方的良好效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农药监管项目安排22万元，主要用于完成主要用于完成农药质量抽检、开展专项检查。农业综合行政执法支队针对本地农药市场特点，对各县市农药市场进行了专项监督抽检，在重点时节，对重点区域、重点产品、重点环节开展集中检查专项整治。重点抽查农药市场、销售集散地、仓库及乡镇农药经营网点，检查经营单位是否经营假冒伪劣产品，以及产品是否过期，随机抽查15家农药经营店，抽取50个农药样品。</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2021年我单位全年预算数为487.97万元，其中：年初批复的财政拨款为428.85万元，年中追减资金 59.12万元，调整率13.79%。对比上年0万元增加487.97万元，上升100.00%。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2021年实际决算支出484.95万元，执行率99.38%，其中：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405.13万元，占总支出的83.54％，主要用于本部门（州农业综合行政执法支队）机构正常运转、完成日常工作任务而发生的各项支出。其中：工资福利支出364.98万元，主要用于在职和离退休人员基本工资、津贴补贴等人员经费。商品和服务支出40.13万元，主要用于办公费、印刷费、水电费、办公设备购置等。对个人和家庭的补助0.024万元，主要用于独生子女奖励金。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79.82万元，占总支出的16.46％。其中：农业执法经费专项项目安排57.82万元，主要用于完成购置执法装备、执法制式服装及执法行政运行；农药监管项目安排22万元，主要用于完成农药质量抽检、开展专项检查；中央成品油价格调整对渔业补助项目支出为0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（3）本年度重点项目支出57.82万元，重点支出保障率72.44%，其中重点保障项目是农业执法经费专项项目。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（4）本年度我单位全年政府采购预算13.53万元,实际用于政府采购金额13.53万元，采购执行率100.00%。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本次整体支出绩效自评采用比较法和因素分析法。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原因是：把单位整体绩效同其他单位整体绩效进行比较，将2021年度整体绩效在实施过程中实际情况与绩效目标进行比较，找出影响整体绩效目标的各个因素从中找出具有代表性的因素进行分析比较。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涉及对象：本次评价对象是伊犁州农业综合行政执法支队所有财政资金支出活动。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①基本支出405.15万元，其中：工资福利支出364.98万元、商品和服务支出40.13万元、对个人和家庭的补助支出0.036万元。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82.82万元，其中农业执法专项经费57.82万元，农药监管项目22万元，成品油价格改革对渔业的补贴项目3万元。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要求，部门预算及绩效目标在伊犁州政府网中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州农业综合行政执法支队《州农业综合执法支队财政支出项目绩效运行信息登记表》相关规定和州农业综合行政执法支队《州农业综合执法支队财政支出项目绩效运行信息登记表》规定流程，资金支出按照我内控体系中设定的流程申报审批进行；项目支出属于政府采购的，按照州农业综合执法支队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2021年基本支出预算安排405.15万元，实际到位405.15万元,实际支出405.13万元，占总支出的83.54％，其中：工资福利支出364.98万元、商品和服务支出 40.13万元、对个人和家庭的补助 0.024 万元、主要用于独生子女奖励。</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2021年基本支出比上年增加405.13万元，上升100.00%，支出上升的主要原因是州农业综合行政执法支队是2021年新成立单位，以2020年基数为0计算。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2021年一般公共预算“三公”经费数为2.3 万元，其中：因公出国（境）费 0 万元，公务用车购置0 万元，公务用车运行费2.3万元，公务接待费 0 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2021年一般公共预算“三公”经费比上年增加2.3 万元，其中：因公出国（境）费增加0万元，主要原因是本年及上年均未安排预算；公务用车购置费为0万元，主要原因是本年及上年均未安排预算；公务用车运行费增加2.3万元，主要原因是州农业综合行政执法支队是2021年新成立单位，以2020年预算基数为0计算；公务接待费增加0万元，主要原因是本年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 82.82万元，实际到位82.82万元, 到位率100.00％,其中:中央转移支付项目资金 3万元，自治区资金  22 万元，本级安排 57.82万元。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2021年专项资金支出79.82万元，占总支出的16.46%，其中2021年专项项目支出比上年增加79.82万元，上升100.00%。支出上升的主要原因是州农业综合行政执法支队是2021年新成立单位，以2020年基数为0计算。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其中：农业执法经费专项项目安排 57.82万元，主要用于完成主要用于完成购置执法装备、执法制式服装、有毒额害物品处置及执法行政运行；农药监管项目安排22万元，主要用于完成主要用于完成农药质量抽检、开展专项检查；中央成品油价格调整对渔业补助项目支出为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农业执法经费专项项目》，《农药监管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（2）建立《农业执法经费专项项目》，《农药监管项目》专项资金专帐，做到有据可依，有据可查。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（3）制订了《农业执法经费专项项目》，《农药监管项目》项目实施方案，确保项目有计划、有程序进行实施。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（4）认真组织《农业执法经费专项项目》，《农药监管项目》项目验收，确保项目达到预期效果。</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专项资金涉及政府采购项目的，按照州农业综合行政执法支队《政府采购与招标管理办法》组织人员制定采购计划，按照财政局采购部门批复，进行公开招标、邀请招标等方式进行。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农业执法专项经费和农药监管项目2021年年初预算未安排，农药监管项目2月追加，并于当月资金到位；农业执法专项经费于5月立项，8月中旬资金到位；中央成品油价格调整对渔业补助项目12月追加，州农业综合行政执法支队按绩效管理的要求，及时下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截止12月25日，2个专项均按照时间计划保质、保量完成。另1个项目因12月追加，跨年度执行。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2021年涉及专项资金82.82万元，实际到位82.82 万元，资金到位率100.00%。截止到2021年12月25日执行 79.82 万元，执行率96.38%。其中：2021年结转专项资金0万元，实际执行0万元，执行率为100%；2021年新增专项资金82.82元，实际执行79.82万元，执行率为96.38%。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严格执行财政部【2013】4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根据2021年3个项目的绩效目标及工作内容，将其细化分工至本单位5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州农业综合行政执法支队实施的3个项目，由相关业务科室指派专人进行全过程跟踪管理，科室负责人统筹推进项目实施，单位领导不定期对项目进度进行调度，并对项目质量进行控制。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综合科从项目实施方案、项目预算、项目建设进度、项目成本、项目验收等环节，全过程对项目进行监管，并向单位主要领导报告，以推进项目建设和提高项目质量，以发挥资金使用效益。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所涉及专项项目均已于专项资金下达后按照资金文件及绩效管理要求设置《项目绩效目标表》。3个专项项目预算总额为82.82万元，在项目实施过程中，业务人员加强项目管理，合理控制项目成本，截止项目结束，3个项目总成本为79.82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州农业综合行政执法支队，所涉及专项项目使用资金比专项项目总预算减少0.003万元，项目节约率为0.0003%。</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2021年州农业综合行政执法支队共涉及专项项目3个，截止到2021年底，通过专项项目实施过程中的有效监督，我单位按预期完成了2个专项的各项专项任务，项目总体完成率为66.19%。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农业综合行政执法专项经费项目完成结合党史学习教育，把学习教育成果转化为办实事、开新局的强大动力，切实提升农业综合行政执法能力，全面展现新作为，树立新形象，以实的举措推动农业综合行政执法工作再上新台阶。1.强化执法检查，筑牢安全防线。州直农业综合行政执法机构查处案件661件，结案639件，罚款82.13万元，没收违法所得0.55万元，没收违法货值8.38万元。其中，州农业综合行政执法支队出动执法人员707人次，执法查处案件51件，结案51件，罚款金额26.28万元。2.聚焦农资市场监管，助力春耕备耕。截</w:t>
      </w:r>
      <w:r>
        <w:rPr>
          <w:rFonts w:hint="eastAsia" w:ascii="仿宋_GB2312" w:hAnsi="宋体" w:eastAsia="仿宋_GB2312"/>
          <w:b/>
          <w:sz w:val="32"/>
          <w:szCs w:val="32"/>
          <w:lang w:val="en-US" w:eastAsia="zh-CN"/>
        </w:rPr>
        <w:t>至</w:t>
      </w:r>
      <w:r>
        <w:rPr>
          <w:rFonts w:hint="eastAsia" w:ascii="仿宋_GB2312" w:hAnsi="宋体" w:eastAsia="仿宋_GB2312"/>
          <w:b/>
          <w:sz w:val="32"/>
          <w:szCs w:val="32"/>
        </w:rPr>
        <w:t>目前，州直出动执法人员6635人次，检查经营场所2131个，查处案件69件，结案68件，罚款 41.12万元，没收违法所得0.16万元。3.开展农产品质量安全整治，保障群众舌尖上的安全。州直出动执法人员1659人次，检查经营场所953个，查处案件14件，结案6件。4.加大畜牧兽医综合执法力度，确保畜产品质量安全。州直出动执法人员6399人次，检查经营场所1575个，查处案件60件，结案48件，罚款15.87万元，没收违法所得0.11 万元，没收违法货值6.04万元。5.加大渔业行政执法力度，促进渔业资源合理利用。州直出动执法人员 574人次，检查经营场所332个，查处案件10件，结案10件，罚款0.73万元，没收违法所得0.02万元，没收违法货值1.02万元。6.开展农机、大型工程机械执法检查,力促农业生产安全。州直出动执法人员6788人次，查处案件508件，结案507件，罚款20.87万元。7.开展普法宣传，营造法制氛围。累计开展现场培训活动833场次，共发放各类宣传资料5.76万份，州农业综合行政执法支队共撰写宣传信息37期。8.开展学习培训，提升执法效能。州、县两级执法机构参加学习培训共1200余人次。9.强化制度建设，规范执法行为。编印农业综合行政执法手册500本。</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②农药监管项目完成 围绕全面落实《农药管理条例》主线，重点在质量监管和行业转型升级等方面，创新探索监管制度和措施，不断规范监管行为，降低履职风险；规范市场秩序，持续提升产品质量和效益。农药属地责任和主体责任落实到位，各项重点制度落实到位。市场监管制度健全，产品质量显著提升，市场秩序持续好转，农药执法人员执法水平明显提升；监管能力满足农药监管需要，监管机制理顺，监管能力提升。不发生重大农作物药害和农产品农残事件，不发生因履职不到位引发的农药行业安全生产事故。</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③中央成品油价格调整对渔业补助项目支出为0元，因该项目12月追加，可跨年度执行。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1、农业综合行政执法专项经费项目：2021年我单位 成功入选第三批全国农业综合行政执法示范窗口、“中国渔政亮剑2021”系列专项执法行动成绩突出先进集体、自治区2021年普法工作先进单位、2021年度自治区农业综全行政执法“大比武”第三名、2022年度自治区农业综全行政执法“大比武”第二名、州直模范机关、标准化党支部等多项荣誉。执法查处案件53件，结案53件，罚款金额32.96万元。查处“华美一号”种子案件,此案于2021年5月5日成功移送伊犁州公安机关。该侵权案件得到自治区农业厅、国家农业部的肯定。督促落实监督检查和案件信息、结果公开制度，在关键时节公布一批典型案件，加大曝光力度，震慑违法犯罪行为，实现查处一起、震慑一片、教育一方的良好效果。有效提升农业综合行政执法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t xml:space="preserve">  2、农药监管项目：主要用于完成主要用于完成农药质量抽检、开展专项检查。农业综合行政执法支队针对本地农药市场特点，对各县市农药市场进行了专项监督抽检，在重点时节，对重点区域、重点产品、重点环节开展集中检查专项整治。重点抽查农药市场、销售集散地、仓库及乡镇农药经营网点，检查经营单位是否经营假冒伪劣产品，以及产品是否过期，随机抽查15家农药经营店，抽取50个农药样品。有效提升农药管理水平，有效减少土地农药污染。</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 xml:space="preserve">    3、中央成品油价格调整对渔业补助项目。该项目12月中旬才下达，本年度未实施。主要用于利用三年时间摸清州直水产养殖种质资源种类数量。</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2021年州农业综合行政执法支队资产总额56.44 万元，其中流动资产 0 万元，固定资产净值47.67万元（其中：土地、房屋及构筑物4.95万元，占固定资产净值的10.4%；通用设备 15.09 万元，占固定资产净值的31.66%；专用设备19.29万元，占固定资产净值的40.47%；（其他8.34万元，占固定资产净值的17.47%）。</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 0 万元，比上年增加0万元，原因是2021年新成立单位，无流动资产。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本年度固定资产47.67万元，比上年增加47.67万元，原因是：2021年新成立单位，2021年新购置固定资产47.67万元。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实际在用固定资产47.67 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2021年度我单位年初预算安排428.85 万元，年中调整59.12万元，截止12月底支出484.95万元，执行率99.38%。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州政府的大力支持和州农业农村局的正确领导下，州农业综合行政执法支队迎难而上、务实重干，积极推动各项工作取得了新的进展，为促进经济持续健康发展与社会和谐稳定提供了有力的法治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1、圆满完成案件查办工作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围绕“种子执法监管年”、农产品质量安全、农资打假、植物新品种保护、非法添加“瘦肉精”等重点领域，组织开展一系列专项执法行动。实现案件查处率、发现的违法行为立案结案率达100%。全年完成综合执法案件办理（一般程序）30件以上，确保不发生因假劣农资引发的重大农业生产事故,假劣农资重大案件查处率达到100%。加大对饲料、兽药经营、使用等环节执法查处力度，重点打击假劣兽药经营行为。严厉打击非法添加“瘦肉精”、私屠滥宰、病死畜禽加工等违法违规行为。杜绝较大以上农机事故发生，农机事故死亡人数控制在指标以内，实现州直农机安全形势平稳向好。</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2、普法宣传教育任务提前完成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维护州直农资市场秩序，规范农资经营行为，组织28家农资经营业户参加州直农资暨种子企业诚信经营会议，印制了1000份农资诚信经营宣传资料，发放给农资经销企业。通过会议、微信群、公告栏等多种途径和可用平台资源开展普法宣传，积极扩大农业普法覆盖面。在培训班、活动日、咨询点、农业技术指导活动等工作实践中深入开展以案释法和警示教育等普法宣传教育活动。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利用“3.15”消费日活动、“放心农资下乡活动”、春季市场执法检查以及干部职工扶贫帮困、下沉住户、入户走访活动。州直累计开展现场培训活动833场次，共发放各类宣传资料5.76万份，州农业综合行政执法支队共撰写宣传信息37期。</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3、示范引领成效显著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州农业综合行政执法支队成功入选第三批全国农业综合行政执法示范窗口；荣获中国渔政亮剑2021“系列专项执法行动中成绩突出的集体”。</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4、执法水平和能力全面达标，群众满意度进一步提高。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 执法力量进一步夯实，二是 执法能力进一步提升，三是执法工作条件进一步改善，四是农民对执法工作的满意度进一步提高，五是“三项制度”改革进一步推进，七是综合执法水平进一步增强，详细情况如下：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强化执法检查，筑牢安全防线。州直农业综合行政执法机构查处案件661件，结案639件，罚款82.13万元，没收违法所得0.55万元，没收违法货值8.38万元。其中，州农业综合行政执法支队出动执法人员707人次，执法查处案件51件，结案51件，罚款金额26.28万元。 2.聚焦农资市场监管，助力春耕备耕。州直出动执法人员6635人次，检查经营场所2131个，查处案件69件，结案68件，罚款 41.12万元，没收违法所得0.16万元。 3.开展农产品质量安全整治，保障群众舌尖上的安全。州直出动执法人员1659人次，检查经营场所953个，查处案件14件，结案6件。 4.加大畜牧兽医综合执法力度，确保畜产品质量安全。州直出动执法人员6399人次，检查经营场所1575个，查处案件60件，结案48件，罚款15.87万元，没收违法所得0.11 万元，没收违法货值6.04万元。 5.加大渔业行政执法力度，促进渔业资源合理利用。州直出动执法人员 574人次，检查经营场所332个，查处案件10件，结案10件，罚款0.73万元，没收违法所得0.02万元，没收违法货值1.02万元。 6.开展农机、大型工程机械执法检查,力促农业生产安全。州直出动执法人员6788人次，查处案件508件，结案507件，罚款20.87万元。 7.开展普法宣传，营造法制氛围。州直累计开展现场培训活动833场次，共发放各类宣传资料5.76万份，州农业综合行政执法支队共撰写宣传信息37期。 8.开展学习培训，提升执法效能。组织参加农业部和自治区农业厅举办的农业行政执法培训3次；组织开展案件审理联席会议4次。 9.强化制度建设，规范执法行为。编印农业综合行政执法手册500本。</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州农业综合行政执法支队部门单位整体绩效目标共设置一级指标3个，二级指标8 个，三级指标9 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指标1：保障在职人员人数，指标值：=33人，实际完成值：33人，指标完成率100.00%；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 工资及公用经费保障率，指标值：=100% ，实际完成值：100%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指标1：资金发放及时性，指标值：≧98%，实际完成值：100% ，指标完成率102.04%；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，指标值：≦11.67 万元，实际完成值：10.17 万元 ，指标完成率87.15%；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指标2：人均运转经费数，指标值：≦1.32万元，实际完成值：1.22万元，指标完成率92.42%；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指标1：挽回经济损失，指标值：≧100万元，实际完成值：106.97万元，指标完成率106.97%；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指标1：错案率，指标值：≦1%，实际完成值：0%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指标1：为实施乡村振兴、构建三治结合的乡村治理体系提供强有力的执法保障，指标值：持续提供 ，实际完成值：持续提供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指标1：工作人员满意度 ，指标值：≧95% ，实际完成值：100% ，指标完成率105.26%；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对整体绩效意识较淡泊。大部分工作人员认为整体绩效一系列工作由财务部门执行，其他科室参与积极性不高。</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针对存在的问题，今后采取以下措施加以改进：</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预算绩效管理。进一步加强单位的预算资金管理，减少预算资金使用的随意性，对预算的事前、事中、事后进行全过程控制，加大对预算编制与执行的监督管理力度，提高预算资金使用效率。同时，提高单位人员对预算资金使用效益的认识，把预算资金是否发挥使用效益与各岗位是否履职尽责相结合，将预算资金使用的效率和效益作为对各岗位人员工作考核评价的重要内容之一。对预算外经费严格落实“收支两条线”要求，精细测算支出额度，把需求核准核实，充分发挥财政资金的效益。</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深化对于整体绩效管理工作的认识。让单位内部人员均能了解整体绩效管理工作的作用，切实发挥整体绩效管理的作用。</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C9B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2023-12-12T09:20:25Z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393905686A3C455EA94C949AC4AC8B2D_12</vt:lpwstr>
  </property>
</Properties>
</file>