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660" w:lineRule="atLeast"/>
        <w:ind w:left="0" w:right="0" w:firstLine="0"/>
        <w:jc w:val="center"/>
        <w:rPr>
          <w:rFonts w:hint="default" w:ascii="Times New Roman" w:hAnsi="Times New Roman" w:eastAsia="微软雅黑" w:cs="Times New Roman"/>
          <w:i w:val="0"/>
          <w:iCs w:val="0"/>
          <w:caps w:val="0"/>
          <w:color w:val="333333"/>
          <w:spacing w:val="0"/>
          <w:sz w:val="44"/>
          <w:szCs w:val="44"/>
        </w:rPr>
      </w:pPr>
      <w:r>
        <w:rPr>
          <w:rFonts w:hint="default" w:ascii="Times New Roman" w:hAnsi="Times New Roman" w:eastAsia="方正小标宋_GBK" w:cs="Times New Roman"/>
          <w:bCs/>
          <w:color w:val="0C0C0C"/>
          <w:kern w:val="0"/>
          <w:sz w:val="44"/>
          <w:szCs w:val="44"/>
          <w:shd w:val="clear" w:color="auto" w:fill="FFFFFF"/>
          <w:lang w:val="en-US" w:eastAsia="zh-CN" w:bidi="ar"/>
        </w:rPr>
        <w:t>伊犁哈萨克自治州</w:t>
      </w:r>
      <w:r>
        <w:rPr>
          <w:rFonts w:hint="default" w:ascii="Times New Roman" w:hAnsi="Times New Roman" w:eastAsia="方正小标宋简体" w:cs="Times New Roman"/>
          <w:i w:val="0"/>
          <w:iCs w:val="0"/>
          <w:caps w:val="0"/>
          <w:color w:val="0C0C0C"/>
          <w:spacing w:val="-6"/>
          <w:kern w:val="0"/>
          <w:sz w:val="44"/>
          <w:szCs w:val="44"/>
          <w:shd w:val="clear" w:fill="FFFFFF"/>
          <w:lang w:val="en-US" w:eastAsia="zh-CN" w:bidi="ar"/>
        </w:rPr>
        <w:t>第五次全国经济普查公报（第七号）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660" w:lineRule="atLeast"/>
        <w:ind w:left="0" w:right="0" w:firstLine="0"/>
        <w:jc w:val="center"/>
        <w:rPr>
          <w:rFonts w:hint="default" w:ascii="Times New Roman" w:hAnsi="Times New Roman" w:eastAsia="微软雅黑" w:cs="Times New Roman"/>
          <w:i w:val="0"/>
          <w:iCs w:val="0"/>
          <w:caps w:val="0"/>
          <w:color w:val="333333"/>
          <w:spacing w:val="0"/>
          <w:sz w:val="44"/>
          <w:szCs w:val="44"/>
        </w:rPr>
      </w:pPr>
      <w:r>
        <w:rPr>
          <w:rFonts w:hint="default" w:ascii="Times New Roman" w:hAnsi="Times New Roman" w:eastAsia="方正小标宋简体" w:cs="Times New Roman"/>
          <w:i w:val="0"/>
          <w:iCs w:val="0"/>
          <w:caps w:val="0"/>
          <w:color w:val="0C0C0C"/>
          <w:spacing w:val="-6"/>
          <w:kern w:val="0"/>
          <w:sz w:val="44"/>
          <w:szCs w:val="44"/>
          <w:shd w:val="clear" w:fill="FFFFFF"/>
          <w:lang w:val="en-US" w:eastAsia="zh-CN" w:bidi="ar"/>
        </w:rPr>
        <w:t>——分县市单位和从业人员情况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333333"/>
          <w:kern w:val="0"/>
          <w:sz w:val="32"/>
          <w:szCs w:val="32"/>
        </w:rPr>
      </w:pPr>
      <w:r>
        <w:rPr>
          <w:rFonts w:hint="default" w:ascii="Times New Roman" w:hAnsi="Times New Roman" w:eastAsia="楷体" w:cs="Times New Roman"/>
          <w:color w:val="333333"/>
          <w:kern w:val="0"/>
          <w:sz w:val="32"/>
          <w:szCs w:val="32"/>
        </w:rPr>
        <w:t>伊犁哈萨克自治州统计局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225" w:afterAutospacing="0" w:line="56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楷体_GB2312" w:cs="Times New Roman"/>
          <w:i w:val="0"/>
          <w:iCs w:val="0"/>
          <w:caps w:val="0"/>
          <w:color w:val="0C0C0C"/>
          <w:spacing w:val="0"/>
          <w:kern w:val="0"/>
          <w:sz w:val="32"/>
          <w:szCs w:val="32"/>
          <w:shd w:val="clear" w:fill="FFFFFF"/>
          <w:lang w:val="en-US" w:eastAsia="zh-CN" w:bidi="ar"/>
        </w:rPr>
        <w:t>伊犁州第五次全国经济普查领导小组办公室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225" w:afterAutospacing="0" w:line="56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楷体_GB2312" w:cs="Times New Roman"/>
          <w:i w:val="0"/>
          <w:iCs w:val="0"/>
          <w:caps w:val="0"/>
          <w:color w:val="0C0C0C"/>
          <w:spacing w:val="0"/>
          <w:kern w:val="0"/>
          <w:sz w:val="32"/>
          <w:szCs w:val="32"/>
          <w:shd w:val="clear" w:fill="FFFFFF"/>
          <w:lang w:val="en-US" w:eastAsia="zh-CN" w:bidi="ar"/>
        </w:rPr>
        <w:t>(2025年</w:t>
      </w:r>
      <w:r>
        <w:rPr>
          <w:rFonts w:hint="eastAsia" w:eastAsia="楷体_GB2312" w:cs="Times New Roman"/>
          <w:i w:val="0"/>
          <w:iCs w:val="0"/>
          <w:caps w:val="0"/>
          <w:color w:val="0C0C0C"/>
          <w:spacing w:val="0"/>
          <w:kern w:val="0"/>
          <w:sz w:val="32"/>
          <w:szCs w:val="32"/>
          <w:shd w:val="clear" w:fill="FFFFFF"/>
          <w:lang w:val="en-US" w:eastAsia="zh-CN" w:bidi="ar"/>
        </w:rPr>
        <w:t>6</w:t>
      </w:r>
      <w:r>
        <w:rPr>
          <w:rFonts w:hint="default" w:ascii="Times New Roman" w:hAnsi="Times New Roman" w:eastAsia="楷体_GB2312" w:cs="Times New Roman"/>
          <w:i w:val="0"/>
          <w:iCs w:val="0"/>
          <w:caps w:val="0"/>
          <w:color w:val="0C0C0C"/>
          <w:spacing w:val="0"/>
          <w:kern w:val="0"/>
          <w:sz w:val="32"/>
          <w:szCs w:val="32"/>
          <w:shd w:val="clear" w:fill="FFFFFF"/>
          <w:lang w:val="en-US" w:eastAsia="zh-CN" w:bidi="ar"/>
        </w:rPr>
        <w:t>月</w:t>
      </w:r>
      <w:r>
        <w:rPr>
          <w:rFonts w:hint="eastAsia" w:eastAsia="楷体_GB2312" w:cs="Times New Roman"/>
          <w:i w:val="0"/>
          <w:iCs w:val="0"/>
          <w:caps w:val="0"/>
          <w:color w:val="0C0C0C"/>
          <w:spacing w:val="0"/>
          <w:kern w:val="0"/>
          <w:sz w:val="32"/>
          <w:szCs w:val="32"/>
          <w:shd w:val="clear" w:fill="FFFFFF"/>
          <w:lang w:val="en-US" w:eastAsia="zh-CN" w:bidi="ar"/>
        </w:rPr>
        <w:t>25</w:t>
      </w:r>
      <w:r>
        <w:rPr>
          <w:rFonts w:hint="default" w:ascii="Times New Roman" w:hAnsi="Times New Roman" w:eastAsia="楷体_GB2312" w:cs="Times New Roman"/>
          <w:i w:val="0"/>
          <w:iCs w:val="0"/>
          <w:caps w:val="0"/>
          <w:color w:val="0C0C0C"/>
          <w:spacing w:val="0"/>
          <w:kern w:val="0"/>
          <w:sz w:val="32"/>
          <w:szCs w:val="32"/>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560" w:lineRule="exact"/>
        <w:ind w:left="0" w:right="0" w:firstLine="64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根据伊犁州第五次全国经济普查结果，现将分县市从事第二产业和第三产业的单位及从业人员基本情况公布如下：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560" w:lineRule="exact"/>
        <w:ind w:left="0" w:right="0" w:firstLine="640"/>
        <w:jc w:val="left"/>
        <w:textAlignment w:val="auto"/>
        <w:rPr>
          <w:rFonts w:hint="default" w:ascii="Times New Roman" w:hAnsi="Times New Roman" w:eastAsia="黑体" w:cs="Times New Roman"/>
          <w:b w:val="0"/>
          <w:bCs w:val="0"/>
          <w:i w:val="0"/>
          <w:iCs w:val="0"/>
          <w:caps w:val="0"/>
          <w:color w:val="333333"/>
          <w:spacing w:val="0"/>
          <w:sz w:val="32"/>
          <w:szCs w:val="32"/>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东五县拥有第二产业和第三产业法人单位5597个，占州直第二产业和第三产业法人单位数的20.0%；西六县市22430个，占80.0%。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2023年末，东五县拥有第二产业和第三产业产业活动单位6868</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个，占州直第二产业和第三产业产业活动单位数的20.8%；</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西六县市26124</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个，占79.2%。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在第二产业和第三产业法人单位中，位居前三位的县市分别是：伊宁市10125个，占36.1%；霍尔果斯市4700个，占16.8%；奎屯市2980个，占10.6%（详见表7-1）。</w:t>
      </w:r>
    </w:p>
    <w:tbl>
      <w:tblPr>
        <w:tblStyle w:val="16"/>
        <w:tblW w:w="8720" w:type="dxa"/>
        <w:jc w:val="center"/>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Layout w:type="fixed"/>
        <w:tblCellMar>
          <w:top w:w="0" w:type="dxa"/>
          <w:left w:w="108" w:type="dxa"/>
          <w:bottom w:w="0" w:type="dxa"/>
          <w:right w:w="108" w:type="dxa"/>
        </w:tblCellMar>
      </w:tblPr>
      <w:tblGrid>
        <w:gridCol w:w="2313"/>
        <w:gridCol w:w="1920"/>
        <w:gridCol w:w="1228"/>
        <w:gridCol w:w="2147"/>
        <w:gridCol w:w="1112"/>
      </w:tblGrid>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647" w:hRule="atLeast"/>
          <w:jc w:val="center"/>
        </w:trPr>
        <w:tc>
          <w:tcPr>
            <w:tcW w:w="8720" w:type="dxa"/>
            <w:gridSpan w:val="5"/>
            <w:tcBorders>
              <w:bottom w:val="single" w:color="auto" w:sz="12" w:space="0"/>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211D1E"/>
                <w:sz w:val="24"/>
                <w:szCs w:val="24"/>
                <w:u w:val="none"/>
              </w:rPr>
            </w:pPr>
            <w:r>
              <w:rPr>
                <w:rFonts w:hint="default" w:ascii="Times New Roman" w:hAnsi="Times New Roman" w:eastAsia="宋体" w:cs="Times New Roman"/>
                <w:b/>
                <w:bCs/>
                <w:i w:val="0"/>
                <w:iCs w:val="0"/>
                <w:color w:val="211D1E"/>
                <w:kern w:val="0"/>
                <w:sz w:val="24"/>
                <w:szCs w:val="24"/>
                <w:u w:val="none"/>
                <w:lang w:val="en-US" w:eastAsia="zh-CN" w:bidi="ar"/>
              </w:rPr>
              <w:t>表7-1　按县市分组的法人单位数和产业活动单位数</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8" w:hRule="atLeast"/>
          <w:jc w:val="center"/>
        </w:trPr>
        <w:tc>
          <w:tcPr>
            <w:tcW w:w="2313" w:type="dxa"/>
            <w:tcBorders>
              <w:top w:val="single" w:color="auto" w:sz="8" w:space="0"/>
              <w:bottom w:val="single" w:color="auto" w:sz="8" w:space="0"/>
            </w:tcBorders>
            <w:shd w:val="clear" w:color="auto" w:fill="auto"/>
            <w:vAlign w:val="center"/>
          </w:tcPr>
          <w:p>
            <w:pPr>
              <w:jc w:val="center"/>
              <w:rPr>
                <w:rFonts w:hint="default" w:ascii="Times New Roman" w:hAnsi="Times New Roman" w:eastAsia="宋体" w:cs="Times New Roman"/>
                <w:b/>
                <w:bCs/>
                <w:i w:val="0"/>
                <w:iCs w:val="0"/>
                <w:color w:val="333333"/>
                <w:sz w:val="22"/>
                <w:szCs w:val="22"/>
                <w:u w:val="none"/>
                <w:lang w:val="en-US" w:eastAsia="zh-CN"/>
              </w:rPr>
            </w:pPr>
            <w:r>
              <w:rPr>
                <w:rFonts w:hint="default" w:ascii="Times New Roman" w:hAnsi="Times New Roman" w:cs="Times New Roman"/>
                <w:b/>
                <w:bCs/>
                <w:i w:val="0"/>
                <w:iCs w:val="0"/>
                <w:color w:val="333333"/>
                <w:sz w:val="22"/>
                <w:szCs w:val="22"/>
                <w:u w:val="none"/>
                <w:lang w:val="en-US" w:eastAsia="zh-CN"/>
              </w:rPr>
              <w:t>县市</w:t>
            </w:r>
          </w:p>
        </w:tc>
        <w:tc>
          <w:tcPr>
            <w:tcW w:w="1920"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kern w:val="0"/>
                <w:sz w:val="22"/>
                <w:szCs w:val="22"/>
                <w:u w:val="none"/>
                <w:lang w:val="en-US" w:eastAsia="zh-CN" w:bidi="ar"/>
              </w:rPr>
            </w:pPr>
            <w:r>
              <w:rPr>
                <w:rFonts w:hint="default" w:ascii="Times New Roman" w:hAnsi="Times New Roman" w:eastAsia="宋体" w:cs="Times New Roman"/>
                <w:b/>
                <w:bCs/>
                <w:i w:val="0"/>
                <w:iCs w:val="0"/>
                <w:color w:val="333333"/>
                <w:kern w:val="0"/>
                <w:sz w:val="22"/>
                <w:szCs w:val="22"/>
                <w:u w:val="none"/>
                <w:lang w:val="en-US" w:eastAsia="zh-CN" w:bidi="ar"/>
              </w:rPr>
              <w:t>法人单位数</w:t>
            </w:r>
          </w:p>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（个）</w:t>
            </w:r>
          </w:p>
        </w:tc>
        <w:tc>
          <w:tcPr>
            <w:tcW w:w="1228"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比重（%）</w:t>
            </w:r>
          </w:p>
        </w:tc>
        <w:tc>
          <w:tcPr>
            <w:tcW w:w="214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产业活动单位数（个）</w:t>
            </w:r>
          </w:p>
        </w:tc>
        <w:tc>
          <w:tcPr>
            <w:tcW w:w="1112"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比重（%）</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8" w:hRule="atLeast"/>
          <w:jc w:val="center"/>
        </w:trPr>
        <w:tc>
          <w:tcPr>
            <w:tcW w:w="2313" w:type="dxa"/>
            <w:tcBorders>
              <w:top w:val="single" w:color="auto" w:sz="8" w:space="0"/>
              <w:bottom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合计</w:t>
            </w:r>
          </w:p>
        </w:tc>
        <w:tc>
          <w:tcPr>
            <w:tcW w:w="1920" w:type="dxa"/>
            <w:tcBorders>
              <w:top w:val="single" w:color="auto" w:sz="8" w:space="0"/>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28027</w:t>
            </w:r>
          </w:p>
        </w:tc>
        <w:tc>
          <w:tcPr>
            <w:tcW w:w="1228" w:type="dxa"/>
            <w:tcBorders>
              <w:top w:val="single" w:color="auto" w:sz="8" w:space="0"/>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100</w:t>
            </w:r>
            <w:r>
              <w:rPr>
                <w:rFonts w:hint="default" w:ascii="Times New Roman" w:hAnsi="Times New Roman" w:cs="Times New Roman"/>
                <w:b/>
                <w:bCs/>
                <w:i w:val="0"/>
                <w:iCs w:val="0"/>
                <w:color w:val="000000"/>
                <w:kern w:val="0"/>
                <w:sz w:val="22"/>
                <w:szCs w:val="22"/>
                <w:u w:val="none"/>
                <w:lang w:val="en-US" w:eastAsia="zh-CN" w:bidi="ar"/>
              </w:rPr>
              <w:t>.0</w:t>
            </w:r>
          </w:p>
        </w:tc>
        <w:tc>
          <w:tcPr>
            <w:tcW w:w="2147" w:type="dxa"/>
            <w:tcBorders>
              <w:top w:val="single" w:color="auto" w:sz="8" w:space="0"/>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32992</w:t>
            </w:r>
          </w:p>
        </w:tc>
        <w:tc>
          <w:tcPr>
            <w:tcW w:w="1112" w:type="dxa"/>
            <w:tcBorders>
              <w:top w:val="single" w:color="auto" w:sz="8" w:space="0"/>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100</w:t>
            </w:r>
            <w:r>
              <w:rPr>
                <w:rFonts w:hint="default" w:ascii="Times New Roman" w:hAnsi="Times New Roman" w:cs="Times New Roman"/>
                <w:b/>
                <w:bCs/>
                <w:i w:val="0"/>
                <w:iCs w:val="0"/>
                <w:color w:val="000000"/>
                <w:kern w:val="0"/>
                <w:sz w:val="22"/>
                <w:szCs w:val="22"/>
                <w:u w:val="none"/>
                <w:lang w:val="en-US" w:eastAsia="zh-CN" w:bidi="ar"/>
              </w:rPr>
              <w:t>.0</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伊宁市</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10125</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36.1</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11975</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奎屯市</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2980</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3411</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霍尔果斯市</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4700</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5046</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伊宁县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1683</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cs="Times New Roman"/>
                <w:i w:val="0"/>
                <w:iCs w:val="0"/>
                <w:color w:val="000000"/>
                <w:kern w:val="0"/>
                <w:sz w:val="22"/>
                <w:szCs w:val="22"/>
                <w:u w:val="none"/>
                <w:lang w:val="en-US" w:eastAsia="zh-CN" w:bidi="ar"/>
              </w:rPr>
              <w:t>.0</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2180</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察布查尔县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1424</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1711</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霍城县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1519</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1801</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巩留县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1117</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cs="Times New Roman"/>
                <w:i w:val="0"/>
                <w:iCs w:val="0"/>
                <w:color w:val="000000"/>
                <w:kern w:val="0"/>
                <w:sz w:val="22"/>
                <w:szCs w:val="22"/>
                <w:u w:val="none"/>
                <w:lang w:val="en-US" w:eastAsia="zh-CN" w:bidi="ar"/>
              </w:rPr>
              <w:t>.0</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1380</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新源县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1721</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cs="Times New Roman"/>
                <w:i w:val="0"/>
                <w:iCs w:val="0"/>
                <w:color w:val="000000"/>
                <w:kern w:val="0"/>
                <w:sz w:val="22"/>
                <w:szCs w:val="22"/>
                <w:u w:val="none"/>
                <w:lang w:val="en-US" w:eastAsia="zh-CN" w:bidi="ar"/>
              </w:rPr>
              <w:t>2</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2036</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昭苏县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1099</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2313" w:type="dxa"/>
            <w:tcBorders>
              <w:top w:val="nil"/>
              <w:bottom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特克斯县</w:t>
            </w:r>
          </w:p>
        </w:tc>
        <w:tc>
          <w:tcPr>
            <w:tcW w:w="1920"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962</w:t>
            </w:r>
          </w:p>
        </w:tc>
        <w:tc>
          <w:tcPr>
            <w:tcW w:w="1228"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2147" w:type="dxa"/>
            <w:tcBorders>
              <w:top w:val="nil"/>
              <w:bottom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1188</w:t>
            </w:r>
          </w:p>
        </w:tc>
        <w:tc>
          <w:tcPr>
            <w:tcW w:w="1112" w:type="dxa"/>
            <w:tcBorders>
              <w:top w:val="nil"/>
              <w:bottom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r>
      <w:tr>
        <w:tblPrEx>
          <w:tblBorders>
            <w:top w:val="none" w:color="auto" w:sz="0" w:space="0"/>
            <w:left w:val="none" w:color="auto" w:sz="0" w:space="0"/>
            <w:bottom w:val="single" w:color="000000" w:sz="8" w:space="0"/>
            <w:right w:val="none" w:color="auto" w:sz="0"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2313" w:type="dxa"/>
            <w:tcBorders>
              <w:top w:val="nil"/>
              <w:bottom w:val="single" w:color="auto" w:sz="1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尼勒克县</w:t>
            </w:r>
          </w:p>
        </w:tc>
        <w:tc>
          <w:tcPr>
            <w:tcW w:w="1920" w:type="dxa"/>
            <w:tcBorders>
              <w:top w:val="nil"/>
              <w:bottom w:val="single" w:color="auto" w:sz="12"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w:t>
            </w:r>
          </w:p>
        </w:tc>
        <w:tc>
          <w:tcPr>
            <w:tcW w:w="1228" w:type="dxa"/>
            <w:tcBorders>
              <w:top w:val="nil"/>
              <w:bottom w:val="single" w:color="auto" w:sz="12"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2147" w:type="dxa"/>
            <w:tcBorders>
              <w:top w:val="nil"/>
              <w:bottom w:val="single" w:color="auto" w:sz="12"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1165</w:t>
            </w:r>
          </w:p>
        </w:tc>
        <w:tc>
          <w:tcPr>
            <w:tcW w:w="1112" w:type="dxa"/>
            <w:tcBorders>
              <w:top w:val="nil"/>
              <w:bottom w:val="single" w:color="auto" w:sz="12"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560" w:lineRule="exact"/>
        <w:ind w:left="0" w:right="0" w:firstLine="640"/>
        <w:jc w:val="left"/>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二、从业人员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center"/>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6"/>
          <w:sz w:val="32"/>
          <w:szCs w:val="32"/>
          <w:shd w:val="clear" w:fill="FFFFFF"/>
        </w:rPr>
        <w:t>2023年末，</w:t>
      </w:r>
      <w:r>
        <w:rPr>
          <w:rFonts w:hint="default" w:ascii="Times New Roman" w:hAnsi="Times New Roman" w:eastAsia="仿宋_GB2312" w:cs="Times New Roman"/>
          <w:i w:val="0"/>
          <w:iCs w:val="0"/>
          <w:caps w:val="0"/>
          <w:color w:val="333333"/>
          <w:spacing w:val="-6"/>
          <w:sz w:val="32"/>
          <w:szCs w:val="32"/>
          <w:shd w:val="clear" w:fill="FFFFFF"/>
          <w:lang w:eastAsia="zh-CN"/>
        </w:rPr>
        <w:t>东五县</w:t>
      </w:r>
      <w:r>
        <w:rPr>
          <w:rFonts w:hint="default" w:ascii="Times New Roman" w:hAnsi="Times New Roman" w:eastAsia="仿宋_GB2312" w:cs="Times New Roman"/>
          <w:i w:val="0"/>
          <w:iCs w:val="0"/>
          <w:caps w:val="0"/>
          <w:color w:val="333333"/>
          <w:spacing w:val="-6"/>
          <w:sz w:val="32"/>
          <w:szCs w:val="32"/>
          <w:shd w:val="clear" w:fill="FFFFFF"/>
        </w:rPr>
        <w:t>第二产业和第三产业法人单位从业人员</w:t>
      </w:r>
      <w:r>
        <w:rPr>
          <w:rFonts w:hint="default" w:ascii="Times New Roman" w:hAnsi="Times New Roman" w:eastAsia="仿宋_GB2312" w:cs="Times New Roman"/>
          <w:i w:val="0"/>
          <w:iCs w:val="0"/>
          <w:caps w:val="0"/>
          <w:color w:val="333333"/>
          <w:spacing w:val="-6"/>
          <w:sz w:val="32"/>
          <w:szCs w:val="32"/>
          <w:shd w:val="clear" w:fill="FFFFFF"/>
          <w:lang w:val="en-US" w:eastAsia="zh-CN"/>
        </w:rPr>
        <w:t>101411</w:t>
      </w:r>
      <w:r>
        <w:rPr>
          <w:rFonts w:hint="default" w:ascii="Times New Roman" w:hAnsi="Times New Roman" w:eastAsia="仿宋_GB2312" w:cs="Times New Roman"/>
          <w:i w:val="0"/>
          <w:iCs w:val="0"/>
          <w:caps w:val="0"/>
          <w:color w:val="333333"/>
          <w:spacing w:val="-6"/>
          <w:sz w:val="32"/>
          <w:szCs w:val="32"/>
          <w:shd w:val="clear" w:fill="FFFFFF"/>
        </w:rPr>
        <w:t>人，占</w:t>
      </w:r>
      <w:r>
        <w:rPr>
          <w:rFonts w:hint="default" w:ascii="Times New Roman" w:hAnsi="Times New Roman" w:eastAsia="仿宋_GB2312" w:cs="Times New Roman"/>
          <w:i w:val="0"/>
          <w:iCs w:val="0"/>
          <w:caps w:val="0"/>
          <w:color w:val="333333"/>
          <w:spacing w:val="-6"/>
          <w:sz w:val="32"/>
          <w:szCs w:val="32"/>
          <w:shd w:val="clear" w:fill="FFFFFF"/>
          <w:lang w:eastAsia="zh-CN"/>
        </w:rPr>
        <w:t>州直</w:t>
      </w:r>
      <w:r>
        <w:rPr>
          <w:rFonts w:hint="default" w:ascii="Times New Roman" w:hAnsi="Times New Roman" w:eastAsia="仿宋_GB2312" w:cs="Times New Roman"/>
          <w:i w:val="0"/>
          <w:iCs w:val="0"/>
          <w:caps w:val="0"/>
          <w:color w:val="333333"/>
          <w:spacing w:val="-6"/>
          <w:sz w:val="32"/>
          <w:szCs w:val="32"/>
          <w:shd w:val="clear" w:fill="FFFFFF"/>
        </w:rPr>
        <w:t>第二产业和第三产业法人单位从业人员的</w:t>
      </w:r>
      <w:r>
        <w:rPr>
          <w:rFonts w:hint="default" w:ascii="Times New Roman" w:hAnsi="Times New Roman" w:eastAsia="仿宋_GB2312" w:cs="Times New Roman"/>
          <w:i w:val="0"/>
          <w:iCs w:val="0"/>
          <w:caps w:val="0"/>
          <w:color w:val="333333"/>
          <w:spacing w:val="-6"/>
          <w:sz w:val="32"/>
          <w:szCs w:val="32"/>
          <w:shd w:val="clear" w:fill="FFFFFF"/>
          <w:lang w:val="en-US" w:eastAsia="zh-CN"/>
        </w:rPr>
        <w:t>24.0</w:t>
      </w:r>
      <w:r>
        <w:rPr>
          <w:rFonts w:hint="default" w:ascii="Times New Roman" w:hAnsi="Times New Roman" w:eastAsia="仿宋_GB2312" w:cs="Times New Roman"/>
          <w:i w:val="0"/>
          <w:iCs w:val="0"/>
          <w:caps w:val="0"/>
          <w:color w:val="333333"/>
          <w:spacing w:val="-6"/>
          <w:sz w:val="32"/>
          <w:szCs w:val="32"/>
          <w:shd w:val="clear" w:fill="FFFFFF"/>
        </w:rPr>
        <w:t>%；</w:t>
      </w:r>
      <w:r>
        <w:rPr>
          <w:rFonts w:hint="default" w:ascii="Times New Roman" w:hAnsi="Times New Roman" w:eastAsia="仿宋_GB2312" w:cs="Times New Roman"/>
          <w:i w:val="0"/>
          <w:iCs w:val="0"/>
          <w:caps w:val="0"/>
          <w:color w:val="333333"/>
          <w:spacing w:val="-6"/>
          <w:sz w:val="32"/>
          <w:szCs w:val="32"/>
          <w:shd w:val="clear" w:fill="FFFFFF"/>
          <w:lang w:eastAsia="zh-CN"/>
        </w:rPr>
        <w:t>西六县市</w:t>
      </w:r>
      <w:r>
        <w:rPr>
          <w:rFonts w:hint="default" w:ascii="Times New Roman" w:hAnsi="Times New Roman" w:eastAsia="仿宋_GB2312" w:cs="Times New Roman"/>
          <w:i w:val="0"/>
          <w:iCs w:val="0"/>
          <w:caps w:val="0"/>
          <w:color w:val="333333"/>
          <w:spacing w:val="-6"/>
          <w:sz w:val="32"/>
          <w:szCs w:val="32"/>
          <w:shd w:val="clear" w:fill="FFFFFF"/>
          <w:lang w:val="en-US" w:eastAsia="zh-CN"/>
        </w:rPr>
        <w:t>320910</w:t>
      </w:r>
      <w:r>
        <w:rPr>
          <w:rFonts w:hint="default" w:ascii="Times New Roman" w:hAnsi="Times New Roman" w:eastAsia="仿宋_GB2312" w:cs="Times New Roman"/>
          <w:i w:val="0"/>
          <w:iCs w:val="0"/>
          <w:caps w:val="0"/>
          <w:color w:val="333333"/>
          <w:spacing w:val="-6"/>
          <w:sz w:val="32"/>
          <w:szCs w:val="32"/>
          <w:shd w:val="clear" w:fill="FFFFFF"/>
        </w:rPr>
        <w:t>人，占</w:t>
      </w:r>
      <w:r>
        <w:rPr>
          <w:rFonts w:hint="default" w:ascii="Times New Roman" w:hAnsi="Times New Roman" w:eastAsia="仿宋_GB2312" w:cs="Times New Roman"/>
          <w:i w:val="0"/>
          <w:iCs w:val="0"/>
          <w:caps w:val="0"/>
          <w:color w:val="333333"/>
          <w:spacing w:val="-6"/>
          <w:sz w:val="32"/>
          <w:szCs w:val="32"/>
          <w:shd w:val="clear" w:fill="FFFFFF"/>
          <w:lang w:val="en-US" w:eastAsia="zh-CN"/>
        </w:rPr>
        <w:t>76.0</w:t>
      </w:r>
      <w:r>
        <w:rPr>
          <w:rFonts w:hint="default" w:ascii="Times New Roman" w:hAnsi="Times New Roman" w:eastAsia="仿宋_GB2312" w:cs="Times New Roman"/>
          <w:i w:val="0"/>
          <w:iCs w:val="0"/>
          <w:caps w:val="0"/>
          <w:color w:val="333333"/>
          <w:spacing w:val="-6"/>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center"/>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6"/>
          <w:sz w:val="32"/>
          <w:szCs w:val="32"/>
          <w:shd w:val="clear" w:fill="FFFFFF"/>
        </w:rPr>
        <w:t>在第二产业和第三产业法人单位从业人员中，位居前三位的</w:t>
      </w:r>
      <w:r>
        <w:rPr>
          <w:rFonts w:hint="default" w:ascii="Times New Roman" w:hAnsi="Times New Roman" w:eastAsia="仿宋_GB2312" w:cs="Times New Roman"/>
          <w:i w:val="0"/>
          <w:iCs w:val="0"/>
          <w:caps w:val="0"/>
          <w:color w:val="333333"/>
          <w:spacing w:val="-6"/>
          <w:sz w:val="32"/>
          <w:szCs w:val="32"/>
          <w:shd w:val="clear" w:fill="FFFFFF"/>
          <w:lang w:eastAsia="zh-CN"/>
        </w:rPr>
        <w:t>县市</w:t>
      </w:r>
      <w:r>
        <w:rPr>
          <w:rFonts w:hint="default" w:ascii="Times New Roman" w:hAnsi="Times New Roman" w:eastAsia="仿宋_GB2312" w:cs="Times New Roman"/>
          <w:i w:val="0"/>
          <w:iCs w:val="0"/>
          <w:caps w:val="0"/>
          <w:color w:val="333333"/>
          <w:spacing w:val="-6"/>
          <w:sz w:val="32"/>
          <w:szCs w:val="32"/>
          <w:shd w:val="clear" w:fill="FFFFFF"/>
        </w:rPr>
        <w:t>分别是：</w:t>
      </w:r>
      <w:r>
        <w:rPr>
          <w:rFonts w:hint="default" w:ascii="Times New Roman" w:hAnsi="Times New Roman" w:eastAsia="仿宋_GB2312" w:cs="Times New Roman"/>
          <w:i w:val="0"/>
          <w:iCs w:val="0"/>
          <w:caps w:val="0"/>
          <w:color w:val="333333"/>
          <w:spacing w:val="-6"/>
          <w:sz w:val="32"/>
          <w:szCs w:val="32"/>
          <w:shd w:val="clear" w:fill="FFFFFF"/>
          <w:lang w:eastAsia="zh-CN"/>
        </w:rPr>
        <w:t>伊宁市</w:t>
      </w:r>
      <w:r>
        <w:rPr>
          <w:rFonts w:hint="default" w:ascii="Times New Roman" w:hAnsi="Times New Roman" w:eastAsia="仿宋_GB2312" w:cs="Times New Roman"/>
          <w:i w:val="0"/>
          <w:iCs w:val="0"/>
          <w:caps w:val="0"/>
          <w:color w:val="333333"/>
          <w:spacing w:val="-6"/>
          <w:sz w:val="32"/>
          <w:szCs w:val="32"/>
          <w:shd w:val="clear" w:fill="FFFFFF"/>
          <w:lang w:val="en-US" w:eastAsia="zh-CN"/>
        </w:rPr>
        <w:t>155699</w:t>
      </w:r>
      <w:r>
        <w:rPr>
          <w:rFonts w:hint="default" w:ascii="Times New Roman" w:hAnsi="Times New Roman" w:eastAsia="仿宋_GB2312" w:cs="Times New Roman"/>
          <w:i w:val="0"/>
          <w:iCs w:val="0"/>
          <w:caps w:val="0"/>
          <w:color w:val="333333"/>
          <w:spacing w:val="-6"/>
          <w:sz w:val="32"/>
          <w:szCs w:val="32"/>
          <w:shd w:val="clear" w:fill="FFFFFF"/>
        </w:rPr>
        <w:t>人，占</w:t>
      </w:r>
      <w:r>
        <w:rPr>
          <w:rFonts w:hint="default" w:ascii="Times New Roman" w:hAnsi="Times New Roman" w:eastAsia="仿宋_GB2312" w:cs="Times New Roman"/>
          <w:i w:val="0"/>
          <w:iCs w:val="0"/>
          <w:caps w:val="0"/>
          <w:color w:val="333333"/>
          <w:spacing w:val="-6"/>
          <w:sz w:val="32"/>
          <w:szCs w:val="32"/>
          <w:shd w:val="clear" w:fill="FFFFFF"/>
          <w:lang w:val="en-US" w:eastAsia="zh-CN"/>
        </w:rPr>
        <w:t>36.9</w:t>
      </w:r>
      <w:r>
        <w:rPr>
          <w:rFonts w:hint="default" w:ascii="Times New Roman" w:hAnsi="Times New Roman" w:eastAsia="仿宋_GB2312" w:cs="Times New Roman"/>
          <w:i w:val="0"/>
          <w:iCs w:val="0"/>
          <w:caps w:val="0"/>
          <w:color w:val="333333"/>
          <w:spacing w:val="-6"/>
          <w:sz w:val="32"/>
          <w:szCs w:val="32"/>
          <w:shd w:val="clear" w:fill="FFFFFF"/>
        </w:rPr>
        <w:t>%；</w:t>
      </w:r>
      <w:r>
        <w:rPr>
          <w:rFonts w:hint="default" w:ascii="Times New Roman" w:hAnsi="Times New Roman" w:eastAsia="仿宋_GB2312" w:cs="Times New Roman"/>
          <w:i w:val="0"/>
          <w:iCs w:val="0"/>
          <w:caps w:val="0"/>
          <w:color w:val="333333"/>
          <w:spacing w:val="-6"/>
          <w:sz w:val="32"/>
          <w:szCs w:val="32"/>
          <w:shd w:val="clear" w:fill="FFFFFF"/>
          <w:lang w:eastAsia="zh-CN"/>
        </w:rPr>
        <w:t>奎屯市</w:t>
      </w:r>
      <w:r>
        <w:rPr>
          <w:rFonts w:hint="default" w:ascii="Times New Roman" w:hAnsi="Times New Roman" w:eastAsia="仿宋_GB2312" w:cs="Times New Roman"/>
          <w:i w:val="0"/>
          <w:iCs w:val="0"/>
          <w:caps w:val="0"/>
          <w:color w:val="333333"/>
          <w:spacing w:val="-6"/>
          <w:sz w:val="32"/>
          <w:szCs w:val="32"/>
          <w:shd w:val="clear" w:fill="FFFFFF"/>
          <w:lang w:val="en-US" w:eastAsia="zh-CN"/>
        </w:rPr>
        <w:t>43815</w:t>
      </w:r>
      <w:r>
        <w:rPr>
          <w:rFonts w:hint="default" w:ascii="Times New Roman" w:hAnsi="Times New Roman" w:eastAsia="仿宋_GB2312" w:cs="Times New Roman"/>
          <w:i w:val="0"/>
          <w:iCs w:val="0"/>
          <w:caps w:val="0"/>
          <w:color w:val="333333"/>
          <w:spacing w:val="-6"/>
          <w:sz w:val="32"/>
          <w:szCs w:val="32"/>
          <w:shd w:val="clear" w:fill="FFFFFF"/>
        </w:rPr>
        <w:t>人，占10.4%；</w:t>
      </w:r>
      <w:r>
        <w:rPr>
          <w:rFonts w:hint="default" w:ascii="Times New Roman" w:hAnsi="Times New Roman" w:eastAsia="仿宋_GB2312" w:cs="Times New Roman"/>
          <w:i w:val="0"/>
          <w:iCs w:val="0"/>
          <w:caps w:val="0"/>
          <w:color w:val="333333"/>
          <w:spacing w:val="-6"/>
          <w:sz w:val="32"/>
          <w:szCs w:val="32"/>
          <w:shd w:val="clear" w:fill="FFFFFF"/>
          <w:lang w:eastAsia="zh-CN"/>
        </w:rPr>
        <w:t>伊宁县</w:t>
      </w:r>
      <w:r>
        <w:rPr>
          <w:rFonts w:hint="default" w:ascii="Times New Roman" w:hAnsi="Times New Roman" w:eastAsia="仿宋_GB2312" w:cs="Times New Roman"/>
          <w:i w:val="0"/>
          <w:iCs w:val="0"/>
          <w:caps w:val="0"/>
          <w:color w:val="333333"/>
          <w:spacing w:val="-6"/>
          <w:sz w:val="32"/>
          <w:szCs w:val="32"/>
          <w:shd w:val="clear" w:fill="FFFFFF"/>
          <w:lang w:val="en-US" w:eastAsia="zh-CN"/>
        </w:rPr>
        <w:t>38247</w:t>
      </w:r>
      <w:r>
        <w:rPr>
          <w:rFonts w:hint="default" w:ascii="Times New Roman" w:hAnsi="Times New Roman" w:eastAsia="仿宋_GB2312" w:cs="Times New Roman"/>
          <w:i w:val="0"/>
          <w:iCs w:val="0"/>
          <w:caps w:val="0"/>
          <w:color w:val="333333"/>
          <w:spacing w:val="-6"/>
          <w:sz w:val="32"/>
          <w:szCs w:val="32"/>
          <w:shd w:val="clear" w:fill="FFFFFF"/>
        </w:rPr>
        <w:t>人，占</w:t>
      </w:r>
      <w:r>
        <w:rPr>
          <w:rFonts w:hint="default" w:ascii="Times New Roman" w:hAnsi="Times New Roman" w:eastAsia="仿宋_GB2312" w:cs="Times New Roman"/>
          <w:i w:val="0"/>
          <w:iCs w:val="0"/>
          <w:caps w:val="0"/>
          <w:color w:val="333333"/>
          <w:spacing w:val="-6"/>
          <w:sz w:val="32"/>
          <w:szCs w:val="32"/>
          <w:shd w:val="clear" w:fill="FFFFFF"/>
          <w:lang w:val="en-US" w:eastAsia="zh-CN"/>
        </w:rPr>
        <w:t>9.1</w:t>
      </w:r>
      <w:r>
        <w:rPr>
          <w:rFonts w:hint="default" w:ascii="Times New Roman" w:hAnsi="Times New Roman" w:eastAsia="仿宋_GB2312" w:cs="Times New Roman"/>
          <w:i w:val="0"/>
          <w:iCs w:val="0"/>
          <w:caps w:val="0"/>
          <w:color w:val="333333"/>
          <w:spacing w:val="-6"/>
          <w:sz w:val="32"/>
          <w:szCs w:val="32"/>
          <w:shd w:val="clear" w:fill="FFFFFF"/>
        </w:rPr>
        <w:t>%（详见表7-2）。</w:t>
      </w:r>
      <w:r>
        <w:rPr>
          <w:rFonts w:hint="default" w:ascii="Times New Roman" w:hAnsi="Times New Roman" w:eastAsia="仿宋_GB2312" w:cs="Times New Roman"/>
          <w:i w:val="0"/>
          <w:iCs w:val="0"/>
          <w:caps w:val="0"/>
          <w:color w:val="333333"/>
          <w:spacing w:val="0"/>
          <w:sz w:val="32"/>
          <w:szCs w:val="32"/>
          <w:shd w:val="clear" w:fill="FFFFFF"/>
        </w:rPr>
        <w:t> </w:t>
      </w:r>
    </w:p>
    <w:p>
      <w:pPr>
        <w:keepNext w:val="0"/>
        <w:keepLines w:val="0"/>
        <w:widowControl/>
        <w:suppressLineNumbers w:val="0"/>
        <w:jc w:val="both"/>
        <w:textAlignment w:val="center"/>
        <w:rPr>
          <w:rFonts w:hint="default" w:ascii="Times New Roman" w:hAnsi="Times New Roman" w:cs="Times New Roman"/>
          <w:lang w:val="en-US" w:eastAsia="zh-CN"/>
        </w:rPr>
      </w:pPr>
    </w:p>
    <w:p>
      <w:pPr>
        <w:keepNext w:val="0"/>
        <w:keepLines w:val="0"/>
        <w:widowControl/>
        <w:suppressLineNumbers w:val="0"/>
        <w:jc w:val="center"/>
        <w:textAlignment w:val="center"/>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宋体" w:cs="Times New Roman"/>
          <w:b/>
          <w:bCs/>
          <w:i w:val="0"/>
          <w:iCs w:val="0"/>
          <w:color w:val="211D1E"/>
          <w:kern w:val="0"/>
          <w:sz w:val="24"/>
          <w:szCs w:val="24"/>
          <w:u w:val="none"/>
          <w:lang w:val="en-US" w:eastAsia="zh-CN" w:bidi="ar"/>
        </w:rPr>
        <w:t>表7-2　按县市分组的法人单位从业人员</w:t>
      </w:r>
    </w:p>
    <w:tbl>
      <w:tblPr>
        <w:tblStyle w:val="16"/>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43"/>
        <w:gridCol w:w="2491"/>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3843" w:type="dxa"/>
            <w:vMerge w:val="restart"/>
            <w:tcBorders>
              <w:top w:val="single" w:color="000000" w:sz="8" w:space="0"/>
              <w:left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333333"/>
                <w:sz w:val="22"/>
                <w:szCs w:val="22"/>
                <w:u w:val="none"/>
                <w:lang w:eastAsia="zh-CN"/>
              </w:rPr>
            </w:pPr>
            <w:r>
              <w:rPr>
                <w:rFonts w:hint="default" w:ascii="Times New Roman" w:hAnsi="Times New Roman" w:cs="Times New Roman"/>
                <w:b/>
                <w:bCs/>
                <w:i w:val="0"/>
                <w:iCs w:val="0"/>
                <w:color w:val="333333"/>
                <w:sz w:val="22"/>
                <w:szCs w:val="22"/>
                <w:u w:val="none"/>
                <w:lang w:eastAsia="zh-CN"/>
              </w:rPr>
              <w:t>县市</w:t>
            </w:r>
          </w:p>
        </w:tc>
        <w:tc>
          <w:tcPr>
            <w:tcW w:w="2491" w:type="dxa"/>
            <w:vMerge w:val="restart"/>
            <w:tcBorders>
              <w:top w:val="single" w:color="000000" w:sz="8" w:space="0"/>
              <w:left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b/>
                <w:bCs/>
                <w:i w:val="0"/>
                <w:iCs w:val="0"/>
                <w:color w:val="333333"/>
                <w:sz w:val="22"/>
                <w:szCs w:val="22"/>
                <w:u w:val="none"/>
                <w:lang w:eastAsia="zh-CN"/>
              </w:rPr>
            </w:pPr>
            <w:r>
              <w:rPr>
                <w:rFonts w:hint="default" w:ascii="Times New Roman" w:hAnsi="Times New Roman" w:cs="Times New Roman"/>
                <w:b/>
                <w:bCs/>
                <w:i w:val="0"/>
                <w:iCs w:val="0"/>
                <w:color w:val="333333"/>
                <w:sz w:val="22"/>
                <w:szCs w:val="22"/>
                <w:u w:val="none"/>
                <w:lang w:eastAsia="zh-CN"/>
              </w:rPr>
              <w:t>法人单位从业人员</w:t>
            </w: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333333"/>
                <w:sz w:val="22"/>
                <w:szCs w:val="22"/>
                <w:u w:val="none"/>
                <w:lang w:eastAsia="zh-CN"/>
              </w:rPr>
            </w:pPr>
            <w:r>
              <w:rPr>
                <w:rFonts w:hint="default" w:ascii="Times New Roman" w:hAnsi="Times New Roman" w:cs="Times New Roman"/>
                <w:b/>
                <w:bCs/>
                <w:i w:val="0"/>
                <w:iCs w:val="0"/>
                <w:color w:val="333333"/>
                <w:sz w:val="22"/>
                <w:szCs w:val="22"/>
                <w:u w:val="none"/>
                <w:lang w:eastAsia="zh-CN"/>
              </w:rPr>
              <w:t>（人）</w:t>
            </w:r>
          </w:p>
        </w:tc>
        <w:tc>
          <w:tcPr>
            <w:tcW w:w="2173" w:type="dxa"/>
            <w:tcBorders>
              <w:top w:val="single" w:color="000000" w:sz="8" w:space="0"/>
              <w:left w:val="nil"/>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b/>
                <w:bCs/>
                <w:i w:val="0"/>
                <w:iCs w:val="0"/>
                <w:color w:val="333333"/>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3843"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333333"/>
                <w:sz w:val="22"/>
                <w:szCs w:val="22"/>
                <w:u w:val="none"/>
              </w:rPr>
            </w:pPr>
          </w:p>
        </w:tc>
        <w:tc>
          <w:tcPr>
            <w:tcW w:w="2491" w:type="dxa"/>
            <w:vMerge w:val="continue"/>
            <w:tcBorders>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333333"/>
                <w:sz w:val="22"/>
                <w:szCs w:val="22"/>
                <w:u w:val="none"/>
                <w:lang w:eastAsia="zh-CN"/>
              </w:rPr>
            </w:pPr>
          </w:p>
        </w:tc>
        <w:tc>
          <w:tcPr>
            <w:tcW w:w="2173"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b/>
                <w:bCs/>
                <w:i w:val="0"/>
                <w:iCs w:val="0"/>
                <w:color w:val="333333"/>
                <w:sz w:val="22"/>
                <w:szCs w:val="22"/>
                <w:u w:val="none"/>
                <w:lang w:eastAsia="zh-CN"/>
              </w:rPr>
            </w:pPr>
            <w:r>
              <w:rPr>
                <w:rFonts w:hint="default" w:ascii="Times New Roman" w:hAnsi="Times New Roman" w:cs="Times New Roman"/>
                <w:b/>
                <w:bCs/>
                <w:i w:val="0"/>
                <w:iCs w:val="0"/>
                <w:color w:val="333333"/>
                <w:sz w:val="22"/>
                <w:szCs w:val="22"/>
                <w:u w:val="none"/>
                <w:lang w:val="en-US" w:eastAsia="zh-CN"/>
              </w:rPr>
              <w:t>其中:女性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384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333333"/>
                <w:sz w:val="22"/>
                <w:szCs w:val="22"/>
                <w:u w:val="none"/>
              </w:rPr>
            </w:pPr>
            <w:r>
              <w:rPr>
                <w:rFonts w:hint="default" w:ascii="Times New Roman" w:hAnsi="Times New Roman" w:eastAsia="宋体" w:cs="Times New Roman"/>
                <w:b/>
                <w:bCs/>
                <w:i w:val="0"/>
                <w:iCs w:val="0"/>
                <w:color w:val="333333"/>
                <w:kern w:val="0"/>
                <w:sz w:val="22"/>
                <w:szCs w:val="22"/>
                <w:u w:val="none"/>
                <w:lang w:val="en-US" w:eastAsia="zh-CN" w:bidi="ar"/>
              </w:rPr>
              <w:t>合　计</w:t>
            </w:r>
          </w:p>
        </w:tc>
        <w:tc>
          <w:tcPr>
            <w:tcW w:w="249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4223</w:t>
            </w:r>
            <w:r>
              <w:rPr>
                <w:rFonts w:hint="default" w:ascii="Times New Roman" w:hAnsi="Times New Roman" w:cs="Times New Roman"/>
                <w:b/>
                <w:bCs/>
                <w:i w:val="0"/>
                <w:iCs w:val="0"/>
                <w:color w:val="000000"/>
                <w:kern w:val="0"/>
                <w:sz w:val="22"/>
                <w:szCs w:val="22"/>
                <w:u w:val="none"/>
                <w:lang w:val="en-US" w:eastAsia="zh-CN" w:bidi="ar"/>
              </w:rPr>
              <w:t>21</w:t>
            </w:r>
          </w:p>
        </w:tc>
        <w:tc>
          <w:tcPr>
            <w:tcW w:w="2173" w:type="dxa"/>
            <w:tcBorders>
              <w:top w:val="single" w:color="000000" w:sz="8" w:space="0"/>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18977</w:t>
            </w:r>
            <w:r>
              <w:rPr>
                <w:rFonts w:hint="default" w:ascii="Times New Roman" w:hAnsi="Times New Roman" w:cs="Times New Roman"/>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伊宁市</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155699</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奎屯市</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43815</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霍尔果斯市</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36835</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伊宁县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38247</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察布查尔县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21304</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霍城县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25010</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巩留县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21683</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新源县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32027</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昭苏县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14521</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8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特克斯县</w:t>
            </w:r>
          </w:p>
        </w:tc>
        <w:tc>
          <w:tcPr>
            <w:tcW w:w="2491"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16824</w:t>
            </w:r>
          </w:p>
        </w:tc>
        <w:tc>
          <w:tcPr>
            <w:tcW w:w="2173" w:type="dxa"/>
            <w:tcBorders>
              <w:top w:val="nil"/>
              <w:left w:val="single" w:color="000000" w:sz="8" w:space="0"/>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843" w:type="dxa"/>
            <w:tcBorders>
              <w:top w:val="nil"/>
              <w:left w:val="nil"/>
              <w:bottom w:val="single" w:color="000000" w:sz="12"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尼勒克县</w:t>
            </w:r>
          </w:p>
        </w:tc>
        <w:tc>
          <w:tcPr>
            <w:tcW w:w="2491" w:type="dxa"/>
            <w:tcBorders>
              <w:top w:val="nil"/>
              <w:left w:val="single" w:color="000000" w:sz="8" w:space="0"/>
              <w:bottom w:val="single" w:color="000000" w:sz="12"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163</w:t>
            </w:r>
            <w:r>
              <w:rPr>
                <w:rFonts w:hint="default" w:ascii="Times New Roman" w:hAnsi="Times New Roman" w:cs="Times New Roman"/>
                <w:i w:val="0"/>
                <w:iCs w:val="0"/>
                <w:color w:val="000000"/>
                <w:kern w:val="0"/>
                <w:sz w:val="22"/>
                <w:szCs w:val="22"/>
                <w:u w:val="none"/>
                <w:lang w:val="en-US" w:eastAsia="zh-CN" w:bidi="ar"/>
              </w:rPr>
              <w:t>56</w:t>
            </w:r>
          </w:p>
        </w:tc>
        <w:tc>
          <w:tcPr>
            <w:tcW w:w="2173" w:type="dxa"/>
            <w:tcBorders>
              <w:top w:val="nil"/>
              <w:left w:val="single" w:color="000000" w:sz="8" w:space="0"/>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759</w:t>
            </w:r>
            <w:r>
              <w:rPr>
                <w:rFonts w:hint="default" w:ascii="Times New Roman" w:hAnsi="Times New Roman" w:cs="Times New Roman"/>
                <w:i w:val="0"/>
                <w:iCs w:val="0"/>
                <w:color w:val="000000"/>
                <w:kern w:val="0"/>
                <w:sz w:val="22"/>
                <w:szCs w:val="22"/>
                <w:u w:val="none"/>
                <w:lang w:val="en-US" w:eastAsia="zh-CN" w:bidi="ar"/>
              </w:rPr>
              <w:t>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both"/>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b/>
          <w:bCs/>
          <w:i w:val="0"/>
          <w:iCs w:val="0"/>
          <w:caps w:val="0"/>
          <w:color w:val="333333"/>
          <w:spacing w:val="0"/>
          <w:kern w:val="0"/>
          <w:sz w:val="28"/>
          <w:szCs w:val="28"/>
          <w:shd w:val="clear" w:fill="FFFFFF"/>
          <w:lang w:val="en-US" w:eastAsia="zh-CN" w:bidi="ar"/>
        </w:rPr>
        <w:t>注释：</w:t>
      </w:r>
      <w:r>
        <w:rPr>
          <w:rFonts w:hint="default" w:ascii="Times New Roman" w:hAnsi="Times New Roman" w:eastAsia="仿宋_GB2312" w:cs="Times New Roman"/>
          <w:i w:val="0"/>
          <w:iCs w:val="0"/>
          <w:caps w:val="0"/>
          <w:color w:val="333333"/>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[1]东五县、西六县市的划分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东五县：巩留县、新源县、昭苏县、特克斯县、尼勒克县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西六县市：伊宁市、奎屯市、霍尔果斯市、伊宁县、察布查尔县、霍城县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[2]表中的合计数和部分计算数据因小数取舍而产生的误差，均未作机械调整。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[3]不含兵团数据。</w:t>
      </w:r>
    </w:p>
    <w:p>
      <w:pPr>
        <w:rPr>
          <w:rFonts w:hint="default" w:ascii="Times New Roman" w:hAnsi="Times New Roman" w:cs="Times New Roman"/>
        </w:rPr>
      </w:pPr>
    </w:p>
    <w:p>
      <w:pPr>
        <w:pStyle w:val="15"/>
        <w:ind w:left="0" w:leftChars="0" w:firstLine="0" w:firstLineChars="0"/>
        <w:rPr>
          <w:rFonts w:hint="default" w:ascii="Times New Roman" w:hAnsi="Times New Roman" w:cs="Times New Roman"/>
          <w:lang w:eastAsia="zh-CN"/>
        </w:rPr>
      </w:pPr>
    </w:p>
    <w:sectPr>
      <w:footerReference r:id="rId3" w:type="default"/>
      <w:pgSz w:w="11906" w:h="16838"/>
      <w:pgMar w:top="2098" w:right="1474" w:bottom="1587"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15936"/>
    <w:multiLevelType w:val="singleLevel"/>
    <w:tmpl w:val="63515936"/>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8F6"/>
    <w:rsid w:val="000B2F20"/>
    <w:rsid w:val="002E1F63"/>
    <w:rsid w:val="00A2375F"/>
    <w:rsid w:val="00B073BB"/>
    <w:rsid w:val="00EC3893"/>
    <w:rsid w:val="01182CE1"/>
    <w:rsid w:val="01225F6B"/>
    <w:rsid w:val="013E2018"/>
    <w:rsid w:val="016F05E9"/>
    <w:rsid w:val="016F283F"/>
    <w:rsid w:val="01C30463"/>
    <w:rsid w:val="01CF6084"/>
    <w:rsid w:val="01EA46B0"/>
    <w:rsid w:val="01FB5C4F"/>
    <w:rsid w:val="02277D98"/>
    <w:rsid w:val="02572327"/>
    <w:rsid w:val="02D51D75"/>
    <w:rsid w:val="02E3014B"/>
    <w:rsid w:val="02EE515D"/>
    <w:rsid w:val="030B6598"/>
    <w:rsid w:val="032738A8"/>
    <w:rsid w:val="03660724"/>
    <w:rsid w:val="038027A7"/>
    <w:rsid w:val="038631D7"/>
    <w:rsid w:val="03994EDE"/>
    <w:rsid w:val="03C020B7"/>
    <w:rsid w:val="03FC0C17"/>
    <w:rsid w:val="04072EC7"/>
    <w:rsid w:val="04161F8C"/>
    <w:rsid w:val="04D36584"/>
    <w:rsid w:val="0520273E"/>
    <w:rsid w:val="05575651"/>
    <w:rsid w:val="05742A02"/>
    <w:rsid w:val="05995164"/>
    <w:rsid w:val="05CB1451"/>
    <w:rsid w:val="05F5531A"/>
    <w:rsid w:val="05FF12E2"/>
    <w:rsid w:val="06080841"/>
    <w:rsid w:val="063E3894"/>
    <w:rsid w:val="06451A56"/>
    <w:rsid w:val="0665146A"/>
    <w:rsid w:val="06655F14"/>
    <w:rsid w:val="06736DB3"/>
    <w:rsid w:val="06911191"/>
    <w:rsid w:val="06A74079"/>
    <w:rsid w:val="06C757FE"/>
    <w:rsid w:val="06EC6D6C"/>
    <w:rsid w:val="06F20C75"/>
    <w:rsid w:val="077043E8"/>
    <w:rsid w:val="078401E4"/>
    <w:rsid w:val="079B25E0"/>
    <w:rsid w:val="07B216D8"/>
    <w:rsid w:val="08A25F25"/>
    <w:rsid w:val="08A37EB2"/>
    <w:rsid w:val="08CC5F7D"/>
    <w:rsid w:val="08E91129"/>
    <w:rsid w:val="09631973"/>
    <w:rsid w:val="09886330"/>
    <w:rsid w:val="09A017D8"/>
    <w:rsid w:val="09C55650"/>
    <w:rsid w:val="09EC6054"/>
    <w:rsid w:val="09EC6D03"/>
    <w:rsid w:val="09ED18D7"/>
    <w:rsid w:val="0A1914A2"/>
    <w:rsid w:val="0A2729B6"/>
    <w:rsid w:val="0A94336A"/>
    <w:rsid w:val="0AA0137B"/>
    <w:rsid w:val="0AA87D59"/>
    <w:rsid w:val="0AAC4382"/>
    <w:rsid w:val="0AB74823"/>
    <w:rsid w:val="0ABC0CAB"/>
    <w:rsid w:val="0AC32834"/>
    <w:rsid w:val="0B191045"/>
    <w:rsid w:val="0B386398"/>
    <w:rsid w:val="0B8A5DE0"/>
    <w:rsid w:val="0C35673A"/>
    <w:rsid w:val="0C8A5A23"/>
    <w:rsid w:val="0CA15648"/>
    <w:rsid w:val="0CB50A66"/>
    <w:rsid w:val="0CCB1E90"/>
    <w:rsid w:val="0D296826"/>
    <w:rsid w:val="0D2E5C37"/>
    <w:rsid w:val="0D471659"/>
    <w:rsid w:val="0D5972D7"/>
    <w:rsid w:val="0D901E7A"/>
    <w:rsid w:val="0DB05806"/>
    <w:rsid w:val="0DBE4B1B"/>
    <w:rsid w:val="0DD15D3A"/>
    <w:rsid w:val="0DF471F4"/>
    <w:rsid w:val="0E197541"/>
    <w:rsid w:val="0E303BE3"/>
    <w:rsid w:val="0E3276C5"/>
    <w:rsid w:val="0E4C79FD"/>
    <w:rsid w:val="0E7707AF"/>
    <w:rsid w:val="0E9F3680"/>
    <w:rsid w:val="0EA36093"/>
    <w:rsid w:val="0EC4478D"/>
    <w:rsid w:val="0EF64901"/>
    <w:rsid w:val="0F133DC8"/>
    <w:rsid w:val="0F3D0F52"/>
    <w:rsid w:val="0F5B7730"/>
    <w:rsid w:val="0F7A4A71"/>
    <w:rsid w:val="0FE97C61"/>
    <w:rsid w:val="0FEE2832"/>
    <w:rsid w:val="10046849"/>
    <w:rsid w:val="102B2696"/>
    <w:rsid w:val="10514AD4"/>
    <w:rsid w:val="10793D4E"/>
    <w:rsid w:val="107A5C99"/>
    <w:rsid w:val="10F87C26"/>
    <w:rsid w:val="11051B5F"/>
    <w:rsid w:val="111A671C"/>
    <w:rsid w:val="114A6314"/>
    <w:rsid w:val="116B3023"/>
    <w:rsid w:val="11AB3E0C"/>
    <w:rsid w:val="11B71E1D"/>
    <w:rsid w:val="11DE1CDD"/>
    <w:rsid w:val="11F43E80"/>
    <w:rsid w:val="121E69D5"/>
    <w:rsid w:val="12332588"/>
    <w:rsid w:val="12452986"/>
    <w:rsid w:val="125C25AB"/>
    <w:rsid w:val="12864A74"/>
    <w:rsid w:val="12953A0A"/>
    <w:rsid w:val="131C29E9"/>
    <w:rsid w:val="13216E71"/>
    <w:rsid w:val="13272F78"/>
    <w:rsid w:val="132C233E"/>
    <w:rsid w:val="134C5737"/>
    <w:rsid w:val="135E3453"/>
    <w:rsid w:val="137F1409"/>
    <w:rsid w:val="13842430"/>
    <w:rsid w:val="13901E05"/>
    <w:rsid w:val="13CB1888"/>
    <w:rsid w:val="13D26C95"/>
    <w:rsid w:val="141401E5"/>
    <w:rsid w:val="14250C9D"/>
    <w:rsid w:val="14974454"/>
    <w:rsid w:val="14B41806"/>
    <w:rsid w:val="14DB4F49"/>
    <w:rsid w:val="14F44E9F"/>
    <w:rsid w:val="151F30B3"/>
    <w:rsid w:val="15595889"/>
    <w:rsid w:val="15774DC7"/>
    <w:rsid w:val="15786FC5"/>
    <w:rsid w:val="157E49B3"/>
    <w:rsid w:val="15ED6F84"/>
    <w:rsid w:val="161D0664"/>
    <w:rsid w:val="16A40CB1"/>
    <w:rsid w:val="16D47FA8"/>
    <w:rsid w:val="16E52D9F"/>
    <w:rsid w:val="170D4E5D"/>
    <w:rsid w:val="172F4A2B"/>
    <w:rsid w:val="17573A70"/>
    <w:rsid w:val="175E3962"/>
    <w:rsid w:val="177D6416"/>
    <w:rsid w:val="178E1F33"/>
    <w:rsid w:val="179938E4"/>
    <w:rsid w:val="17C42406"/>
    <w:rsid w:val="17DB7C15"/>
    <w:rsid w:val="17F02ED1"/>
    <w:rsid w:val="180C6BE2"/>
    <w:rsid w:val="18190834"/>
    <w:rsid w:val="18247EA8"/>
    <w:rsid w:val="182E19EB"/>
    <w:rsid w:val="18484D5B"/>
    <w:rsid w:val="187D6A8E"/>
    <w:rsid w:val="18962766"/>
    <w:rsid w:val="189B7D38"/>
    <w:rsid w:val="18B74E99"/>
    <w:rsid w:val="18BC6806"/>
    <w:rsid w:val="18C4229C"/>
    <w:rsid w:val="19004393"/>
    <w:rsid w:val="190D7E26"/>
    <w:rsid w:val="19601E2E"/>
    <w:rsid w:val="198567EB"/>
    <w:rsid w:val="199F72DD"/>
    <w:rsid w:val="19FB2026"/>
    <w:rsid w:val="1A153EDB"/>
    <w:rsid w:val="1A33348C"/>
    <w:rsid w:val="1A5326BB"/>
    <w:rsid w:val="1A8B191C"/>
    <w:rsid w:val="1AAE2621"/>
    <w:rsid w:val="1AF225C5"/>
    <w:rsid w:val="1B5003E0"/>
    <w:rsid w:val="1B8D49C2"/>
    <w:rsid w:val="1BCB22A8"/>
    <w:rsid w:val="1BDD21C2"/>
    <w:rsid w:val="1C08210D"/>
    <w:rsid w:val="1C27133D"/>
    <w:rsid w:val="1C4B0278"/>
    <w:rsid w:val="1C717349"/>
    <w:rsid w:val="1C81333D"/>
    <w:rsid w:val="1C8C02F2"/>
    <w:rsid w:val="1C965D75"/>
    <w:rsid w:val="1CC2447C"/>
    <w:rsid w:val="1CD852E5"/>
    <w:rsid w:val="1CDC7B67"/>
    <w:rsid w:val="1CF83C14"/>
    <w:rsid w:val="1CFF7C21"/>
    <w:rsid w:val="1D20336A"/>
    <w:rsid w:val="1D274763"/>
    <w:rsid w:val="1D3614FA"/>
    <w:rsid w:val="1D7B096A"/>
    <w:rsid w:val="1DAB6F3A"/>
    <w:rsid w:val="1DC110DE"/>
    <w:rsid w:val="1E0565AE"/>
    <w:rsid w:val="1E2E34C6"/>
    <w:rsid w:val="1E7C7613"/>
    <w:rsid w:val="1EB573ED"/>
    <w:rsid w:val="1EBD007C"/>
    <w:rsid w:val="1EC636BB"/>
    <w:rsid w:val="1EDE3E34"/>
    <w:rsid w:val="1EE14DB9"/>
    <w:rsid w:val="1F011A6A"/>
    <w:rsid w:val="1F043DDF"/>
    <w:rsid w:val="1F13300A"/>
    <w:rsid w:val="1F142C89"/>
    <w:rsid w:val="1F343B52"/>
    <w:rsid w:val="1F521540"/>
    <w:rsid w:val="1F535FF1"/>
    <w:rsid w:val="1F5B519E"/>
    <w:rsid w:val="1FA1145E"/>
    <w:rsid w:val="1FA215F4"/>
    <w:rsid w:val="1FBF3122"/>
    <w:rsid w:val="20330EE3"/>
    <w:rsid w:val="20427E78"/>
    <w:rsid w:val="207573CE"/>
    <w:rsid w:val="21194658"/>
    <w:rsid w:val="2130745B"/>
    <w:rsid w:val="21C42573"/>
    <w:rsid w:val="21C65A76"/>
    <w:rsid w:val="21C858B9"/>
    <w:rsid w:val="229B1D26"/>
    <w:rsid w:val="22B10EF6"/>
    <w:rsid w:val="22D8603F"/>
    <w:rsid w:val="23007D7C"/>
    <w:rsid w:val="230E7092"/>
    <w:rsid w:val="23194ED3"/>
    <w:rsid w:val="23356F51"/>
    <w:rsid w:val="23574F07"/>
    <w:rsid w:val="23603619"/>
    <w:rsid w:val="23913DE8"/>
    <w:rsid w:val="2401791F"/>
    <w:rsid w:val="243E1982"/>
    <w:rsid w:val="243F7403"/>
    <w:rsid w:val="2444388B"/>
    <w:rsid w:val="246B4DD0"/>
    <w:rsid w:val="248249F5"/>
    <w:rsid w:val="24A216A6"/>
    <w:rsid w:val="24A34F2A"/>
    <w:rsid w:val="24DC0587"/>
    <w:rsid w:val="25040446"/>
    <w:rsid w:val="251364E2"/>
    <w:rsid w:val="254B663C"/>
    <w:rsid w:val="257F383D"/>
    <w:rsid w:val="257F7D90"/>
    <w:rsid w:val="25A57FCF"/>
    <w:rsid w:val="25B84A72"/>
    <w:rsid w:val="25BF56B5"/>
    <w:rsid w:val="26046195"/>
    <w:rsid w:val="260470EF"/>
    <w:rsid w:val="260A0FF9"/>
    <w:rsid w:val="26102F02"/>
    <w:rsid w:val="26181EED"/>
    <w:rsid w:val="261F1E98"/>
    <w:rsid w:val="26613C06"/>
    <w:rsid w:val="267A6D2E"/>
    <w:rsid w:val="269F14EC"/>
    <w:rsid w:val="26B713AD"/>
    <w:rsid w:val="26CF423A"/>
    <w:rsid w:val="26D81C9C"/>
    <w:rsid w:val="26E4095C"/>
    <w:rsid w:val="27112725"/>
    <w:rsid w:val="27370766"/>
    <w:rsid w:val="275C189F"/>
    <w:rsid w:val="276756B2"/>
    <w:rsid w:val="27A504B9"/>
    <w:rsid w:val="280B3FC1"/>
    <w:rsid w:val="281A67DA"/>
    <w:rsid w:val="28294FA5"/>
    <w:rsid w:val="28615C9A"/>
    <w:rsid w:val="28972D0C"/>
    <w:rsid w:val="289A25AC"/>
    <w:rsid w:val="28CA52F9"/>
    <w:rsid w:val="28DD12EF"/>
    <w:rsid w:val="28F519C1"/>
    <w:rsid w:val="290A60E3"/>
    <w:rsid w:val="29455AB0"/>
    <w:rsid w:val="295577BA"/>
    <w:rsid w:val="296E2584"/>
    <w:rsid w:val="29747D10"/>
    <w:rsid w:val="29760C95"/>
    <w:rsid w:val="297A3E18"/>
    <w:rsid w:val="297D349C"/>
    <w:rsid w:val="29C94933"/>
    <w:rsid w:val="29CE5AA6"/>
    <w:rsid w:val="29D622BD"/>
    <w:rsid w:val="29DC556C"/>
    <w:rsid w:val="2A2655B6"/>
    <w:rsid w:val="2A4D2370"/>
    <w:rsid w:val="2A4F0978"/>
    <w:rsid w:val="2A600C13"/>
    <w:rsid w:val="2A95366B"/>
    <w:rsid w:val="2A9867EE"/>
    <w:rsid w:val="2A9C7E6E"/>
    <w:rsid w:val="2AA87685"/>
    <w:rsid w:val="2B0471A2"/>
    <w:rsid w:val="2B1659BF"/>
    <w:rsid w:val="2B316D6D"/>
    <w:rsid w:val="2B4A6612"/>
    <w:rsid w:val="2B95320E"/>
    <w:rsid w:val="2BCE686B"/>
    <w:rsid w:val="2C200BF3"/>
    <w:rsid w:val="2C380499"/>
    <w:rsid w:val="2C725725"/>
    <w:rsid w:val="2CAA5521"/>
    <w:rsid w:val="2CC3054B"/>
    <w:rsid w:val="2CCD2011"/>
    <w:rsid w:val="2CDE44AA"/>
    <w:rsid w:val="2D2F6832"/>
    <w:rsid w:val="2DD227B8"/>
    <w:rsid w:val="2DF055EB"/>
    <w:rsid w:val="2E791CCC"/>
    <w:rsid w:val="2E7C2C51"/>
    <w:rsid w:val="2EB0567C"/>
    <w:rsid w:val="2EE82F59"/>
    <w:rsid w:val="2F315D19"/>
    <w:rsid w:val="2F3A3379"/>
    <w:rsid w:val="2F5D7D41"/>
    <w:rsid w:val="2F616747"/>
    <w:rsid w:val="2F905752"/>
    <w:rsid w:val="2FBB5456"/>
    <w:rsid w:val="2FF4675C"/>
    <w:rsid w:val="300E33E8"/>
    <w:rsid w:val="305064F0"/>
    <w:rsid w:val="30C839DD"/>
    <w:rsid w:val="30D034A6"/>
    <w:rsid w:val="31121990"/>
    <w:rsid w:val="312C433F"/>
    <w:rsid w:val="31635286"/>
    <w:rsid w:val="317B29B7"/>
    <w:rsid w:val="31987BFA"/>
    <w:rsid w:val="31E0281A"/>
    <w:rsid w:val="31FD4E11"/>
    <w:rsid w:val="32180206"/>
    <w:rsid w:val="32FC4D34"/>
    <w:rsid w:val="333771B4"/>
    <w:rsid w:val="336F39EE"/>
    <w:rsid w:val="33724973"/>
    <w:rsid w:val="33DB60C7"/>
    <w:rsid w:val="33FD5BDC"/>
    <w:rsid w:val="34C91614"/>
    <w:rsid w:val="355F2BEC"/>
    <w:rsid w:val="35633E8E"/>
    <w:rsid w:val="3585695C"/>
    <w:rsid w:val="3589141A"/>
    <w:rsid w:val="361A428C"/>
    <w:rsid w:val="36371E6D"/>
    <w:rsid w:val="36904890"/>
    <w:rsid w:val="36C4372C"/>
    <w:rsid w:val="36E01197"/>
    <w:rsid w:val="36F67AB7"/>
    <w:rsid w:val="37253E8A"/>
    <w:rsid w:val="372A0312"/>
    <w:rsid w:val="37665ED6"/>
    <w:rsid w:val="37726A86"/>
    <w:rsid w:val="37A12FDD"/>
    <w:rsid w:val="37A543D8"/>
    <w:rsid w:val="37B44180"/>
    <w:rsid w:val="38114D8C"/>
    <w:rsid w:val="38227225"/>
    <w:rsid w:val="383A2192"/>
    <w:rsid w:val="385B0683"/>
    <w:rsid w:val="387821B2"/>
    <w:rsid w:val="388D46D6"/>
    <w:rsid w:val="38A13376"/>
    <w:rsid w:val="38AB5A78"/>
    <w:rsid w:val="38E85CE9"/>
    <w:rsid w:val="38EB24F1"/>
    <w:rsid w:val="39086B81"/>
    <w:rsid w:val="3936386A"/>
    <w:rsid w:val="397A3812"/>
    <w:rsid w:val="399D4513"/>
    <w:rsid w:val="39A43E9E"/>
    <w:rsid w:val="39C51E54"/>
    <w:rsid w:val="39C634B7"/>
    <w:rsid w:val="3A204AEC"/>
    <w:rsid w:val="3A7A7584"/>
    <w:rsid w:val="3AAB598F"/>
    <w:rsid w:val="3ABD5DEE"/>
    <w:rsid w:val="3AD57A93"/>
    <w:rsid w:val="3B246918"/>
    <w:rsid w:val="3B4C67D8"/>
    <w:rsid w:val="3B4D4259"/>
    <w:rsid w:val="3B51441C"/>
    <w:rsid w:val="3B601BF5"/>
    <w:rsid w:val="3B667B35"/>
    <w:rsid w:val="3B6739F8"/>
    <w:rsid w:val="3B6C128B"/>
    <w:rsid w:val="3B8C5043"/>
    <w:rsid w:val="3BBC450D"/>
    <w:rsid w:val="3BDD14DC"/>
    <w:rsid w:val="3C015FA6"/>
    <w:rsid w:val="3C335C3C"/>
    <w:rsid w:val="3C75753F"/>
    <w:rsid w:val="3CD22F1E"/>
    <w:rsid w:val="3CDC01E8"/>
    <w:rsid w:val="3D217658"/>
    <w:rsid w:val="3D2518E1"/>
    <w:rsid w:val="3D2653F4"/>
    <w:rsid w:val="3D5D1A3B"/>
    <w:rsid w:val="3D793569"/>
    <w:rsid w:val="3D860681"/>
    <w:rsid w:val="3DA51E2F"/>
    <w:rsid w:val="3DEF482D"/>
    <w:rsid w:val="3DF33233"/>
    <w:rsid w:val="3E49293D"/>
    <w:rsid w:val="3E5F0364"/>
    <w:rsid w:val="3EB46C35"/>
    <w:rsid w:val="3EF32DD6"/>
    <w:rsid w:val="3EF44FD4"/>
    <w:rsid w:val="3F155766"/>
    <w:rsid w:val="3F5B5C7D"/>
    <w:rsid w:val="3F6C520A"/>
    <w:rsid w:val="3F8073EA"/>
    <w:rsid w:val="3FB03A1E"/>
    <w:rsid w:val="3FE0175A"/>
    <w:rsid w:val="400E64A7"/>
    <w:rsid w:val="40161C34"/>
    <w:rsid w:val="401F3531"/>
    <w:rsid w:val="407057C5"/>
    <w:rsid w:val="40EB2F11"/>
    <w:rsid w:val="40EF6094"/>
    <w:rsid w:val="40F913D2"/>
    <w:rsid w:val="41765073"/>
    <w:rsid w:val="418B07D4"/>
    <w:rsid w:val="419A3FAE"/>
    <w:rsid w:val="41A13939"/>
    <w:rsid w:val="41AB7ACC"/>
    <w:rsid w:val="421A5F0E"/>
    <w:rsid w:val="426E780A"/>
    <w:rsid w:val="42C924A2"/>
    <w:rsid w:val="42E5074D"/>
    <w:rsid w:val="42EE6E5E"/>
    <w:rsid w:val="43243D94"/>
    <w:rsid w:val="4333192F"/>
    <w:rsid w:val="439353EE"/>
    <w:rsid w:val="43B45922"/>
    <w:rsid w:val="43EF4B3E"/>
    <w:rsid w:val="44127EBA"/>
    <w:rsid w:val="44426E70"/>
    <w:rsid w:val="44770EE3"/>
    <w:rsid w:val="449912D6"/>
    <w:rsid w:val="44B22600"/>
    <w:rsid w:val="451E4EA6"/>
    <w:rsid w:val="45350C77"/>
    <w:rsid w:val="45EB6847"/>
    <w:rsid w:val="45F4070E"/>
    <w:rsid w:val="46174910"/>
    <w:rsid w:val="465316EE"/>
    <w:rsid w:val="465F5501"/>
    <w:rsid w:val="467F511B"/>
    <w:rsid w:val="468531C2"/>
    <w:rsid w:val="46970EDE"/>
    <w:rsid w:val="46AA6DCA"/>
    <w:rsid w:val="46BC111E"/>
    <w:rsid w:val="46EE00A0"/>
    <w:rsid w:val="46F2180F"/>
    <w:rsid w:val="46F843FA"/>
    <w:rsid w:val="472674C8"/>
    <w:rsid w:val="474A4205"/>
    <w:rsid w:val="47552596"/>
    <w:rsid w:val="47637D6F"/>
    <w:rsid w:val="4776054C"/>
    <w:rsid w:val="478A34FC"/>
    <w:rsid w:val="479B4835"/>
    <w:rsid w:val="47BB79BB"/>
    <w:rsid w:val="47F3167B"/>
    <w:rsid w:val="482F1EF9"/>
    <w:rsid w:val="48617250"/>
    <w:rsid w:val="486A20DE"/>
    <w:rsid w:val="487B2213"/>
    <w:rsid w:val="48F30D3D"/>
    <w:rsid w:val="491B1F01"/>
    <w:rsid w:val="49470F79"/>
    <w:rsid w:val="495F63B1"/>
    <w:rsid w:val="497C13A3"/>
    <w:rsid w:val="498118A6"/>
    <w:rsid w:val="49890CEB"/>
    <w:rsid w:val="49932E45"/>
    <w:rsid w:val="49965FC8"/>
    <w:rsid w:val="49B76587"/>
    <w:rsid w:val="49C51095"/>
    <w:rsid w:val="49D95C40"/>
    <w:rsid w:val="49F43B03"/>
    <w:rsid w:val="4A712751"/>
    <w:rsid w:val="4A9E529C"/>
    <w:rsid w:val="4AD166FC"/>
    <w:rsid w:val="4B0215FB"/>
    <w:rsid w:val="4B29095D"/>
    <w:rsid w:val="4BA24A4F"/>
    <w:rsid w:val="4BCA5D9F"/>
    <w:rsid w:val="4BD61FC1"/>
    <w:rsid w:val="4BEF7421"/>
    <w:rsid w:val="4BF6482D"/>
    <w:rsid w:val="4C193AE8"/>
    <w:rsid w:val="4C4A01E2"/>
    <w:rsid w:val="4C831E93"/>
    <w:rsid w:val="4C9920F1"/>
    <w:rsid w:val="4CA22748"/>
    <w:rsid w:val="4CA536CC"/>
    <w:rsid w:val="4CA920D2"/>
    <w:rsid w:val="4CE7580E"/>
    <w:rsid w:val="4D322037"/>
    <w:rsid w:val="4D3E5E49"/>
    <w:rsid w:val="4D9B61E3"/>
    <w:rsid w:val="4DC3281F"/>
    <w:rsid w:val="4DC45D22"/>
    <w:rsid w:val="4DF11479"/>
    <w:rsid w:val="4E2A4E3C"/>
    <w:rsid w:val="4E49377A"/>
    <w:rsid w:val="4E4C0585"/>
    <w:rsid w:val="4E9F478C"/>
    <w:rsid w:val="4F145BB6"/>
    <w:rsid w:val="4F2B4370"/>
    <w:rsid w:val="4F4C0128"/>
    <w:rsid w:val="4F5B6F43"/>
    <w:rsid w:val="4F836083"/>
    <w:rsid w:val="4F8C0F11"/>
    <w:rsid w:val="4FEC69AC"/>
    <w:rsid w:val="4FFC7304"/>
    <w:rsid w:val="50257E0B"/>
    <w:rsid w:val="50652DF3"/>
    <w:rsid w:val="506D01FF"/>
    <w:rsid w:val="50D36CAA"/>
    <w:rsid w:val="50F413DD"/>
    <w:rsid w:val="5106297C"/>
    <w:rsid w:val="51463765"/>
    <w:rsid w:val="514C786D"/>
    <w:rsid w:val="51785239"/>
    <w:rsid w:val="51892F55"/>
    <w:rsid w:val="51A00944"/>
    <w:rsid w:val="51A14D79"/>
    <w:rsid w:val="51AB0F0B"/>
    <w:rsid w:val="51D442CE"/>
    <w:rsid w:val="52245352"/>
    <w:rsid w:val="52596A31"/>
    <w:rsid w:val="52653BBD"/>
    <w:rsid w:val="5277735B"/>
    <w:rsid w:val="52D9674E"/>
    <w:rsid w:val="52DE0BF2"/>
    <w:rsid w:val="5350123C"/>
    <w:rsid w:val="536E258C"/>
    <w:rsid w:val="5389269B"/>
    <w:rsid w:val="53C04D73"/>
    <w:rsid w:val="540D4175"/>
    <w:rsid w:val="54106DA4"/>
    <w:rsid w:val="541C548D"/>
    <w:rsid w:val="54295FB3"/>
    <w:rsid w:val="5456254C"/>
    <w:rsid w:val="54623BCB"/>
    <w:rsid w:val="54B25EB1"/>
    <w:rsid w:val="54B26C85"/>
    <w:rsid w:val="551C5030"/>
    <w:rsid w:val="552D2D4B"/>
    <w:rsid w:val="554716F7"/>
    <w:rsid w:val="55BB5E32"/>
    <w:rsid w:val="55C022BA"/>
    <w:rsid w:val="55CE0B5B"/>
    <w:rsid w:val="564725B8"/>
    <w:rsid w:val="56522EAE"/>
    <w:rsid w:val="568C3F8D"/>
    <w:rsid w:val="56B616C2"/>
    <w:rsid w:val="56C1236A"/>
    <w:rsid w:val="56E74A4D"/>
    <w:rsid w:val="56EA4326"/>
    <w:rsid w:val="56F742E4"/>
    <w:rsid w:val="572D0293"/>
    <w:rsid w:val="57905DB9"/>
    <w:rsid w:val="579A2E45"/>
    <w:rsid w:val="57B163CC"/>
    <w:rsid w:val="57B97E77"/>
    <w:rsid w:val="57CD239A"/>
    <w:rsid w:val="57D53F10"/>
    <w:rsid w:val="580C7901"/>
    <w:rsid w:val="5841015B"/>
    <w:rsid w:val="587023AE"/>
    <w:rsid w:val="58840844"/>
    <w:rsid w:val="58DD3234"/>
    <w:rsid w:val="59091DA7"/>
    <w:rsid w:val="59873FC3"/>
    <w:rsid w:val="598E7DFD"/>
    <w:rsid w:val="59AA3EAA"/>
    <w:rsid w:val="59E11E05"/>
    <w:rsid w:val="59ED369A"/>
    <w:rsid w:val="5A0B2C4A"/>
    <w:rsid w:val="5A754877"/>
    <w:rsid w:val="5AE4292D"/>
    <w:rsid w:val="5B28691D"/>
    <w:rsid w:val="5B312A2C"/>
    <w:rsid w:val="5B844A35"/>
    <w:rsid w:val="5BFE68FD"/>
    <w:rsid w:val="5C082471"/>
    <w:rsid w:val="5C2634BB"/>
    <w:rsid w:val="5C533E08"/>
    <w:rsid w:val="5C576F8B"/>
    <w:rsid w:val="5CA23501"/>
    <w:rsid w:val="5CA83660"/>
    <w:rsid w:val="5CD22158"/>
    <w:rsid w:val="5CF4010E"/>
    <w:rsid w:val="5D5226A6"/>
    <w:rsid w:val="5D6278A3"/>
    <w:rsid w:val="5D8A1907"/>
    <w:rsid w:val="5D9D79EF"/>
    <w:rsid w:val="5DA26FAD"/>
    <w:rsid w:val="5DA54794"/>
    <w:rsid w:val="5DC21A60"/>
    <w:rsid w:val="5DD07382"/>
    <w:rsid w:val="5DD43000"/>
    <w:rsid w:val="5E2C2C39"/>
    <w:rsid w:val="5E45203A"/>
    <w:rsid w:val="5EB138E7"/>
    <w:rsid w:val="5ED44DA1"/>
    <w:rsid w:val="5EDB472C"/>
    <w:rsid w:val="5F061719"/>
    <w:rsid w:val="5F130109"/>
    <w:rsid w:val="5F933EDA"/>
    <w:rsid w:val="5FA92E85"/>
    <w:rsid w:val="5FC70EB1"/>
    <w:rsid w:val="5FEA2ADA"/>
    <w:rsid w:val="5FF222C4"/>
    <w:rsid w:val="603056C0"/>
    <w:rsid w:val="60341DFF"/>
    <w:rsid w:val="604B0A34"/>
    <w:rsid w:val="60500AA0"/>
    <w:rsid w:val="60B31DB3"/>
    <w:rsid w:val="60B62D38"/>
    <w:rsid w:val="60E73507"/>
    <w:rsid w:val="611C3D61"/>
    <w:rsid w:val="612B4C43"/>
    <w:rsid w:val="61386D43"/>
    <w:rsid w:val="61857F0D"/>
    <w:rsid w:val="61A34F3F"/>
    <w:rsid w:val="61AB700B"/>
    <w:rsid w:val="61C60977"/>
    <w:rsid w:val="61DD059C"/>
    <w:rsid w:val="61E91E30"/>
    <w:rsid w:val="62A86D6B"/>
    <w:rsid w:val="62AE66F6"/>
    <w:rsid w:val="62D00E29"/>
    <w:rsid w:val="62DE1443"/>
    <w:rsid w:val="62E5268B"/>
    <w:rsid w:val="633D145D"/>
    <w:rsid w:val="63D464D8"/>
    <w:rsid w:val="63EF1B9E"/>
    <w:rsid w:val="64037F21"/>
    <w:rsid w:val="6444200F"/>
    <w:rsid w:val="64523523"/>
    <w:rsid w:val="648D5E9D"/>
    <w:rsid w:val="64A50DAF"/>
    <w:rsid w:val="64CB16F7"/>
    <w:rsid w:val="64D272F5"/>
    <w:rsid w:val="650F715A"/>
    <w:rsid w:val="6549603A"/>
    <w:rsid w:val="656B7873"/>
    <w:rsid w:val="658B7DA8"/>
    <w:rsid w:val="6597395B"/>
    <w:rsid w:val="65AC4A59"/>
    <w:rsid w:val="65E5173B"/>
    <w:rsid w:val="65F70658"/>
    <w:rsid w:val="661D6468"/>
    <w:rsid w:val="666D2919"/>
    <w:rsid w:val="66B27113"/>
    <w:rsid w:val="67325B5A"/>
    <w:rsid w:val="673D196D"/>
    <w:rsid w:val="678420E1"/>
    <w:rsid w:val="68046C31"/>
    <w:rsid w:val="681A18DB"/>
    <w:rsid w:val="685427BA"/>
    <w:rsid w:val="6868145A"/>
    <w:rsid w:val="68BF33A8"/>
    <w:rsid w:val="68F26ECD"/>
    <w:rsid w:val="6910096E"/>
    <w:rsid w:val="69270753"/>
    <w:rsid w:val="693A5F2F"/>
    <w:rsid w:val="693D2737"/>
    <w:rsid w:val="693D7F76"/>
    <w:rsid w:val="69AF3970"/>
    <w:rsid w:val="69DB14E6"/>
    <w:rsid w:val="69EB5D53"/>
    <w:rsid w:val="69FB3DEF"/>
    <w:rsid w:val="6A090B86"/>
    <w:rsid w:val="6A1E7827"/>
    <w:rsid w:val="6A53227F"/>
    <w:rsid w:val="6A6B466F"/>
    <w:rsid w:val="6AD12E19"/>
    <w:rsid w:val="6B244B56"/>
    <w:rsid w:val="6B286B57"/>
    <w:rsid w:val="6B3B65AD"/>
    <w:rsid w:val="6B741C4A"/>
    <w:rsid w:val="6BAA3B10"/>
    <w:rsid w:val="6BB37037"/>
    <w:rsid w:val="6BC40E5C"/>
    <w:rsid w:val="6BD239F5"/>
    <w:rsid w:val="6C342795"/>
    <w:rsid w:val="6C7C2B89"/>
    <w:rsid w:val="6C846F02"/>
    <w:rsid w:val="6CAA5C57"/>
    <w:rsid w:val="6CAB7E55"/>
    <w:rsid w:val="6CDD3B27"/>
    <w:rsid w:val="6D8C6249"/>
    <w:rsid w:val="6DE7565E"/>
    <w:rsid w:val="6DF37591"/>
    <w:rsid w:val="6E123F24"/>
    <w:rsid w:val="6E3D05EC"/>
    <w:rsid w:val="6ECF42D7"/>
    <w:rsid w:val="6F0270B0"/>
    <w:rsid w:val="6F3A6C54"/>
    <w:rsid w:val="6F6D675F"/>
    <w:rsid w:val="6F780954"/>
    <w:rsid w:val="6F7D3176"/>
    <w:rsid w:val="6FE518A1"/>
    <w:rsid w:val="6FF653BE"/>
    <w:rsid w:val="7001594E"/>
    <w:rsid w:val="70051F05"/>
    <w:rsid w:val="70102F4B"/>
    <w:rsid w:val="70206203"/>
    <w:rsid w:val="705A6D7F"/>
    <w:rsid w:val="706B0B4E"/>
    <w:rsid w:val="708D5E94"/>
    <w:rsid w:val="70A13D29"/>
    <w:rsid w:val="70B966D9"/>
    <w:rsid w:val="70E502E8"/>
    <w:rsid w:val="70E85C4B"/>
    <w:rsid w:val="70F10AD9"/>
    <w:rsid w:val="71617E94"/>
    <w:rsid w:val="717532B1"/>
    <w:rsid w:val="71924938"/>
    <w:rsid w:val="71C80B3D"/>
    <w:rsid w:val="71C86556"/>
    <w:rsid w:val="71DE3932"/>
    <w:rsid w:val="71E338E5"/>
    <w:rsid w:val="71E91F94"/>
    <w:rsid w:val="72062BA0"/>
    <w:rsid w:val="722A535E"/>
    <w:rsid w:val="72512838"/>
    <w:rsid w:val="727D5888"/>
    <w:rsid w:val="72D56678"/>
    <w:rsid w:val="72FD2D50"/>
    <w:rsid w:val="7310683E"/>
    <w:rsid w:val="733A3E96"/>
    <w:rsid w:val="735B7951"/>
    <w:rsid w:val="739D6139"/>
    <w:rsid w:val="745F7D66"/>
    <w:rsid w:val="746B67EB"/>
    <w:rsid w:val="74B96C16"/>
    <w:rsid w:val="74BA6C64"/>
    <w:rsid w:val="74C30491"/>
    <w:rsid w:val="74C374EF"/>
    <w:rsid w:val="74D73993"/>
    <w:rsid w:val="74F841F7"/>
    <w:rsid w:val="750D091A"/>
    <w:rsid w:val="75370154"/>
    <w:rsid w:val="7566482B"/>
    <w:rsid w:val="757302BE"/>
    <w:rsid w:val="75B77AAE"/>
    <w:rsid w:val="760E2F59"/>
    <w:rsid w:val="76264C64"/>
    <w:rsid w:val="766A4FD3"/>
    <w:rsid w:val="76BF02E0"/>
    <w:rsid w:val="76C421E9"/>
    <w:rsid w:val="771244E7"/>
    <w:rsid w:val="771741F2"/>
    <w:rsid w:val="771770B8"/>
    <w:rsid w:val="773C312D"/>
    <w:rsid w:val="77C53463"/>
    <w:rsid w:val="77DA64AE"/>
    <w:rsid w:val="77E37F3B"/>
    <w:rsid w:val="77F5255B"/>
    <w:rsid w:val="78036183"/>
    <w:rsid w:val="781376BC"/>
    <w:rsid w:val="78FF4092"/>
    <w:rsid w:val="790B02C7"/>
    <w:rsid w:val="791B1B72"/>
    <w:rsid w:val="793A6280"/>
    <w:rsid w:val="79585A26"/>
    <w:rsid w:val="79626335"/>
    <w:rsid w:val="79C2533B"/>
    <w:rsid w:val="79F1109C"/>
    <w:rsid w:val="79F16E9E"/>
    <w:rsid w:val="7A36630D"/>
    <w:rsid w:val="7A48532E"/>
    <w:rsid w:val="7A753597"/>
    <w:rsid w:val="7A7725FA"/>
    <w:rsid w:val="7A8772A3"/>
    <w:rsid w:val="7A947A86"/>
    <w:rsid w:val="7AB1034F"/>
    <w:rsid w:val="7B0C5256"/>
    <w:rsid w:val="7B166C80"/>
    <w:rsid w:val="7B227210"/>
    <w:rsid w:val="7B570EEE"/>
    <w:rsid w:val="7B787C1E"/>
    <w:rsid w:val="7BC55B1F"/>
    <w:rsid w:val="7BD3246A"/>
    <w:rsid w:val="7BD67FB8"/>
    <w:rsid w:val="7C000DFC"/>
    <w:rsid w:val="7C5A14C3"/>
    <w:rsid w:val="7C87766B"/>
    <w:rsid w:val="7CF774EC"/>
    <w:rsid w:val="7D004222"/>
    <w:rsid w:val="7D025527"/>
    <w:rsid w:val="7D11554A"/>
    <w:rsid w:val="7D2C6D56"/>
    <w:rsid w:val="7D3313B5"/>
    <w:rsid w:val="7D425F66"/>
    <w:rsid w:val="7D43322A"/>
    <w:rsid w:val="7D72325C"/>
    <w:rsid w:val="7D8234F7"/>
    <w:rsid w:val="7DA02AA7"/>
    <w:rsid w:val="7DCC4BF0"/>
    <w:rsid w:val="7E0871BD"/>
    <w:rsid w:val="7E2A628E"/>
    <w:rsid w:val="7E3B60EE"/>
    <w:rsid w:val="7E48583E"/>
    <w:rsid w:val="7E633E69"/>
    <w:rsid w:val="7E6E21FA"/>
    <w:rsid w:val="7E8678A1"/>
    <w:rsid w:val="7E890826"/>
    <w:rsid w:val="7EBE791C"/>
    <w:rsid w:val="7EF16F50"/>
    <w:rsid w:val="7EFF072F"/>
    <w:rsid w:val="7F0F7867"/>
    <w:rsid w:val="7F142AE8"/>
    <w:rsid w:val="7F395731"/>
    <w:rsid w:val="7FBC31A1"/>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List Number 5"/>
    <w:basedOn w:val="1"/>
    <w:next w:val="4"/>
    <w:qFormat/>
    <w:uiPriority w:val="0"/>
    <w:pPr>
      <w:numPr>
        <w:ilvl w:val="0"/>
        <w:numId w:val="1"/>
      </w:numPr>
    </w:pPr>
  </w:style>
  <w:style w:type="paragraph" w:styleId="5">
    <w:name w:val="Normal Indent"/>
    <w:basedOn w:val="1"/>
    <w:next w:val="1"/>
    <w:qFormat/>
    <w:uiPriority w:val="0"/>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Title"/>
    <w:basedOn w:val="1"/>
    <w:next w:val="1"/>
    <w:qFormat/>
    <w:uiPriority w:val="10"/>
    <w:pPr>
      <w:widowControl/>
      <w:ind w:firstLine="0" w:firstLineChars="0"/>
      <w:jc w:val="center"/>
    </w:pPr>
    <w:rPr>
      <w:rFonts w:eastAsia="方正小标宋简体"/>
      <w:b/>
      <w:bCs/>
      <w:sz w:val="40"/>
    </w:rPr>
  </w:style>
  <w:style w:type="paragraph" w:styleId="9">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rPr>
  </w:style>
  <w:style w:type="paragraph" w:styleId="13">
    <w:name w:val="Normal (Web)"/>
    <w:basedOn w:val="1"/>
    <w:unhideWhenUsed/>
    <w:qFormat/>
    <w:uiPriority w:val="0"/>
    <w:pPr>
      <w:spacing w:before="100" w:beforeLines="0" w:beforeAutospacing="1" w:after="100" w:afterLines="0" w:afterAutospacing="1"/>
    </w:pPr>
    <w:rPr>
      <w:rFonts w:hint="default" w:ascii="Times New Roman" w:hAnsi="Times New Roman" w:eastAsia="宋体" w:cs="Times New Roman"/>
      <w:sz w:val="24"/>
      <w:szCs w:val="24"/>
      <w:lang w:val="en-US" w:eastAsia="zh-CN" w:bidi="ar"/>
    </w:rPr>
  </w:style>
  <w:style w:type="paragraph" w:styleId="14">
    <w:name w:val="Body Text First Indent"/>
    <w:basedOn w:val="7"/>
    <w:next w:val="15"/>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5">
    <w:name w:val="Body Text First Indent 2"/>
    <w:basedOn w:val="9"/>
    <w:next w:val="1"/>
    <w:qFormat/>
    <w:uiPriority w:val="0"/>
    <w:pPr>
      <w:ind w:firstLine="420" w:firstLineChars="200"/>
    </w:pPr>
  </w:style>
  <w:style w:type="character" w:styleId="18">
    <w:name w:val="footnote reference"/>
    <w:basedOn w:val="17"/>
    <w:unhideWhenUsed/>
    <w:qFormat/>
    <w:uiPriority w:val="99"/>
    <w:rPr>
      <w:vertAlign w:val="superscript"/>
    </w:rPr>
  </w:style>
  <w:style w:type="character" w:customStyle="1" w:styleId="19">
    <w:name w:val="font21"/>
    <w:basedOn w:val="17"/>
    <w:qFormat/>
    <w:uiPriority w:val="0"/>
    <w:rPr>
      <w:rFonts w:hint="eastAsia" w:ascii="宋体" w:hAnsi="宋体" w:eastAsia="宋体" w:cs="宋体"/>
      <w:b/>
      <w:bCs/>
      <w:color w:val="000000"/>
      <w:sz w:val="22"/>
      <w:szCs w:val="22"/>
      <w:u w:val="none"/>
    </w:rPr>
  </w:style>
  <w:style w:type="character" w:customStyle="1" w:styleId="20">
    <w:name w:val="font11"/>
    <w:basedOn w:val="17"/>
    <w:qFormat/>
    <w:uiPriority w:val="0"/>
    <w:rPr>
      <w:rFonts w:hint="default" w:ascii="Times New Roman" w:hAnsi="Times New Roman" w:cs="Times New Roman"/>
      <w:b/>
      <w:bCs/>
      <w:color w:val="000000"/>
      <w:sz w:val="22"/>
      <w:szCs w:val="22"/>
      <w:u w:val="none"/>
    </w:rPr>
  </w:style>
  <w:style w:type="character" w:customStyle="1" w:styleId="21">
    <w:name w:val="font61"/>
    <w:basedOn w:val="17"/>
    <w:qFormat/>
    <w:uiPriority w:val="0"/>
    <w:rPr>
      <w:rFonts w:ascii="仿宋_GB2312" w:eastAsia="仿宋_GB2312" w:cs="仿宋_GB2312"/>
      <w:color w:val="000000"/>
      <w:sz w:val="24"/>
      <w:szCs w:val="24"/>
      <w:u w:val="none"/>
    </w:rPr>
  </w:style>
  <w:style w:type="character" w:customStyle="1" w:styleId="22">
    <w:name w:val="font51"/>
    <w:basedOn w:val="17"/>
    <w:qFormat/>
    <w:uiPriority w:val="0"/>
    <w:rPr>
      <w:rFonts w:hint="default" w:ascii="Times New Roman" w:hAnsi="Times New Roman" w:cs="Times New Roman"/>
      <w:color w:val="000000"/>
      <w:sz w:val="24"/>
      <w:szCs w:val="24"/>
      <w:u w:val="none"/>
    </w:rPr>
  </w:style>
  <w:style w:type="character" w:customStyle="1" w:styleId="23">
    <w:name w:val="font71"/>
    <w:basedOn w:val="17"/>
    <w:qFormat/>
    <w:uiPriority w:val="0"/>
    <w:rPr>
      <w:rFonts w:hint="default" w:ascii="仿宋_GB2312" w:eastAsia="仿宋_GB2312" w:cs="仿宋_GB2312"/>
      <w:color w:val="000000"/>
      <w:sz w:val="22"/>
      <w:szCs w:val="22"/>
      <w:u w:val="none"/>
    </w:rPr>
  </w:style>
  <w:style w:type="character" w:customStyle="1" w:styleId="24">
    <w:name w:val="font31"/>
    <w:basedOn w:val="17"/>
    <w:qFormat/>
    <w:uiPriority w:val="0"/>
    <w:rPr>
      <w:rFonts w:hint="default" w:ascii="Times New Roman" w:hAnsi="Times New Roman" w:cs="Times New Roman"/>
      <w:color w:val="000000"/>
      <w:sz w:val="22"/>
      <w:szCs w:val="22"/>
      <w:u w:val="none"/>
    </w:rPr>
  </w:style>
  <w:style w:type="character" w:customStyle="1" w:styleId="25">
    <w:name w:val="font12"/>
    <w:basedOn w:val="17"/>
    <w:qFormat/>
    <w:uiPriority w:val="0"/>
    <w:rPr>
      <w:rFonts w:hint="eastAsia" w:ascii="宋体" w:hAnsi="宋体" w:eastAsia="宋体" w:cs="宋体"/>
      <w:b/>
      <w:bCs/>
      <w:color w:val="211D1E"/>
      <w:sz w:val="24"/>
      <w:szCs w:val="24"/>
      <w:u w:val="none"/>
    </w:rPr>
  </w:style>
  <w:style w:type="character" w:customStyle="1" w:styleId="26">
    <w:name w:val="font111"/>
    <w:basedOn w:val="17"/>
    <w:qFormat/>
    <w:uiPriority w:val="0"/>
    <w:rPr>
      <w:rFonts w:ascii="Calibri" w:hAnsi="Calibri" w:cs="Calibri"/>
      <w:b/>
      <w:bCs/>
      <w:color w:val="211D1E"/>
      <w:sz w:val="24"/>
      <w:szCs w:val="24"/>
      <w:u w:val="none"/>
    </w:rPr>
  </w:style>
  <w:style w:type="character" w:customStyle="1" w:styleId="27">
    <w:name w:val="font91"/>
    <w:basedOn w:val="17"/>
    <w:qFormat/>
    <w:uiPriority w:val="0"/>
    <w:rPr>
      <w:rFonts w:hint="default" w:ascii="Calibri" w:hAnsi="Calibri" w:cs="Calibri"/>
      <w:b/>
      <w:bCs/>
      <w:color w:val="333333"/>
      <w:sz w:val="20"/>
      <w:szCs w:val="20"/>
      <w:u w:val="none"/>
    </w:rPr>
  </w:style>
  <w:style w:type="character" w:customStyle="1" w:styleId="28">
    <w:name w:val="font41"/>
    <w:basedOn w:val="17"/>
    <w:qFormat/>
    <w:uiPriority w:val="0"/>
    <w:rPr>
      <w:rFonts w:hint="eastAsia" w:ascii="宋体" w:hAnsi="宋体" w:eastAsia="宋体" w:cs="宋体"/>
      <w:b/>
      <w:bCs/>
      <w:color w:val="333333"/>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2023-12-06T02:36:00Z</dcterms:created>
  <dc:creator>Administrator</dc:creator>
  <cp:lastModifiedBy>Administrator</cp:lastModifiedBy>
  <cp:lastPrinted>2025-06-13T04:23:00Z</cp:lastPrinted>
  <dcterms:modified xsi:type="dcterms:W3CDTF">2025-06-25T03:46:25Z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9D0861AB262140D8B6476C5FE335C5DF</vt:lpwstr>
  </property>
</Properties>
</file>