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8327">
      <w:pPr>
        <w:spacing w:before="49" w:line="224" w:lineRule="auto"/>
        <w:rPr>
          <w:rFonts w:hint="default" w:ascii="黑体" w:hAnsi="黑体" w:eastAsia="黑体" w:cs="黑体"/>
          <w:sz w:val="28"/>
          <w:szCs w:val="28"/>
          <w:lang w:val="en-US" w:eastAsia="zh-CN"/>
        </w:rPr>
      </w:pPr>
      <w:r>
        <w:rPr>
          <w:rFonts w:ascii="黑体" w:hAnsi="黑体" w:eastAsia="黑体" w:cs="黑体"/>
          <w:spacing w:val="-8"/>
          <w:sz w:val="28"/>
          <w:szCs w:val="28"/>
        </w:rPr>
        <w:t>附</w:t>
      </w:r>
      <w:r>
        <w:rPr>
          <w:rFonts w:hint="eastAsia" w:ascii="黑体" w:hAnsi="黑体" w:eastAsia="黑体" w:cs="黑体"/>
          <w:spacing w:val="-8"/>
          <w:sz w:val="28"/>
          <w:szCs w:val="28"/>
          <w:lang w:eastAsia="zh-CN"/>
        </w:rPr>
        <w:t>表</w:t>
      </w:r>
      <w:r>
        <w:rPr>
          <w:rFonts w:hint="eastAsia" w:ascii="黑体" w:hAnsi="黑体" w:eastAsia="黑体" w:cs="黑体"/>
          <w:spacing w:val="-8"/>
          <w:sz w:val="28"/>
          <w:szCs w:val="28"/>
          <w:lang w:val="en-US" w:eastAsia="zh-CN"/>
        </w:rPr>
        <w:t>3-2</w:t>
      </w:r>
    </w:p>
    <w:p w14:paraId="2EEBC2ED">
      <w:pPr>
        <w:spacing w:before="155" w:line="222" w:lineRule="auto"/>
        <w:jc w:val="center"/>
        <w:rPr>
          <w:rFonts w:ascii="黑体" w:hAnsi="黑体" w:eastAsia="黑体" w:cs="黑体"/>
          <w:sz w:val="28"/>
          <w:szCs w:val="28"/>
        </w:rPr>
      </w:pPr>
      <w:r>
        <w:rPr>
          <w:rFonts w:hint="eastAsia" w:ascii="黑体" w:hAnsi="黑体" w:eastAsia="黑体" w:cs="黑体"/>
          <w:spacing w:val="-1"/>
          <w:sz w:val="28"/>
          <w:szCs w:val="28"/>
          <w:lang w:val="en-US" w:eastAsia="zh-CN"/>
        </w:rPr>
        <w:t>伊犁州直农田建设项目参建单位信用评价明细表（试行）</w:t>
      </w:r>
      <w:r>
        <w:rPr>
          <w:rFonts w:ascii="黑体" w:hAnsi="黑体" w:eastAsia="黑体" w:cs="黑体"/>
          <w:spacing w:val="-1"/>
          <w:sz w:val="28"/>
          <w:szCs w:val="28"/>
        </w:rPr>
        <w:t>（施工单位）</w:t>
      </w:r>
    </w:p>
    <w:p w14:paraId="75BCAD7B">
      <w:pPr>
        <w:spacing w:line="114" w:lineRule="exact"/>
      </w:pPr>
    </w:p>
    <w:tbl>
      <w:tblPr>
        <w:tblStyle w:val="7"/>
        <w:tblW w:w="104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1275"/>
        <w:gridCol w:w="2409"/>
        <w:gridCol w:w="4534"/>
        <w:gridCol w:w="996"/>
      </w:tblGrid>
      <w:tr w14:paraId="3E6E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1275" w:type="dxa"/>
            <w:vAlign w:val="top"/>
          </w:tcPr>
          <w:p w14:paraId="6E9C31F3">
            <w:pPr>
              <w:spacing w:before="106" w:line="221" w:lineRule="auto"/>
              <w:ind w:left="167"/>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5" w:type="dxa"/>
            <w:vAlign w:val="top"/>
          </w:tcPr>
          <w:p w14:paraId="2F6A678A">
            <w:pPr>
              <w:spacing w:before="106" w:line="221" w:lineRule="auto"/>
              <w:ind w:left="166"/>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09" w:type="dxa"/>
            <w:vAlign w:val="top"/>
          </w:tcPr>
          <w:p w14:paraId="16FAC255">
            <w:pPr>
              <w:spacing w:before="106" w:line="221" w:lineRule="auto"/>
              <w:ind w:left="735"/>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rPr>
              <w:t>三级指标</w:t>
            </w:r>
          </w:p>
        </w:tc>
        <w:tc>
          <w:tcPr>
            <w:tcW w:w="4534" w:type="dxa"/>
            <w:vAlign w:val="top"/>
          </w:tcPr>
          <w:p w14:paraId="44E0C1FE">
            <w:pPr>
              <w:spacing w:before="106" w:line="222" w:lineRule="auto"/>
              <w:ind w:left="1793"/>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rPr>
              <w:t>评价标准</w:t>
            </w:r>
          </w:p>
        </w:tc>
        <w:tc>
          <w:tcPr>
            <w:tcW w:w="996" w:type="dxa"/>
            <w:vAlign w:val="top"/>
          </w:tcPr>
          <w:p w14:paraId="2610956B">
            <w:pPr>
              <w:spacing w:before="107" w:line="222" w:lineRule="auto"/>
              <w:ind w:left="266"/>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45DA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275" w:type="dxa"/>
            <w:vMerge w:val="restart"/>
            <w:vAlign w:val="center"/>
          </w:tcPr>
          <w:p w14:paraId="07D2714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建设管理</w:t>
            </w:r>
          </w:p>
          <w:p w14:paraId="2F06F08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p>
          <w:p w14:paraId="490B262A">
            <w:pPr>
              <w:jc w:val="center"/>
              <w:rPr>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1275" w:type="dxa"/>
            <w:vMerge w:val="restart"/>
            <w:vAlign w:val="center"/>
          </w:tcPr>
          <w:p w14:paraId="2BA90AB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管理制度</w:t>
            </w:r>
          </w:p>
          <w:p w14:paraId="601CAA6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p w14:paraId="6A0EC54C">
            <w:pPr>
              <w:jc w:val="center"/>
              <w:rPr>
                <w:rFonts w:hint="eastAsia" w:ascii="仿宋" w:hAnsi="仿宋" w:eastAsia="仿宋" w:cs="仿宋"/>
                <w:sz w:val="24"/>
                <w:szCs w:val="24"/>
              </w:rPr>
            </w:pPr>
            <w:r>
              <w:rPr>
                <w:rFonts w:hint="eastAsia" w:ascii="仿宋" w:hAnsi="仿宋" w:eastAsia="仿宋" w:cs="仿宋"/>
                <w:sz w:val="24"/>
                <w:szCs w:val="24"/>
                <w:lang w:val="en-US" w:eastAsia="zh-CN"/>
              </w:rPr>
              <w:t>（5分</w:t>
            </w:r>
            <w:r>
              <w:rPr>
                <w:rFonts w:hint="eastAsia" w:ascii="仿宋" w:hAnsi="仿宋" w:eastAsia="仿宋" w:cs="仿宋"/>
                <w:sz w:val="24"/>
                <w:szCs w:val="24"/>
              </w:rPr>
              <w:t>）</w:t>
            </w:r>
          </w:p>
        </w:tc>
        <w:tc>
          <w:tcPr>
            <w:tcW w:w="2409" w:type="dxa"/>
            <w:vAlign w:val="center"/>
          </w:tcPr>
          <w:p w14:paraId="514AB4F5">
            <w:pPr>
              <w:jc w:val="center"/>
              <w:rPr>
                <w:rFonts w:hint="eastAsia" w:ascii="仿宋" w:hAnsi="仿宋" w:eastAsia="仿宋" w:cs="仿宋"/>
                <w:sz w:val="24"/>
                <w:szCs w:val="24"/>
              </w:rPr>
            </w:pPr>
            <w:r>
              <w:rPr>
                <w:rFonts w:hint="eastAsia" w:ascii="仿宋" w:hAnsi="仿宋" w:eastAsia="仿宋" w:cs="仿宋"/>
                <w:sz w:val="24"/>
                <w:szCs w:val="24"/>
                <w:lang w:val="en-US" w:eastAsia="zh-CN"/>
              </w:rPr>
              <w:t>建立档案管理制度</w:t>
            </w:r>
          </w:p>
          <w:p w14:paraId="6EA8C4D8">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1-1-1</w:t>
            </w:r>
            <w:r>
              <w:rPr>
                <w:rFonts w:hint="eastAsia" w:ascii="仿宋" w:hAnsi="仿宋" w:eastAsia="仿宋" w:cs="仿宋"/>
                <w:sz w:val="24"/>
                <w:szCs w:val="24"/>
                <w:lang w:eastAsia="zh-CN"/>
              </w:rPr>
              <w:t>)</w:t>
            </w:r>
          </w:p>
          <w:p w14:paraId="312A3B31">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4534" w:type="dxa"/>
            <w:vAlign w:val="center"/>
          </w:tcPr>
          <w:p w14:paraId="5E44B986">
            <w:pPr>
              <w:pStyle w:val="8"/>
              <w:spacing w:before="62" w:line="222" w:lineRule="auto"/>
              <w:ind w:left="119"/>
              <w:jc w:val="left"/>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建立符合项目法人要求且规范的项目文件管理和档案管理制度，并报项目法人确认后实施</w:t>
            </w:r>
          </w:p>
          <w:p w14:paraId="0AB0EA4E">
            <w:pPr>
              <w:pStyle w:val="8"/>
              <w:spacing w:before="62" w:line="222" w:lineRule="auto"/>
              <w:ind w:left="119"/>
              <w:jc w:val="left"/>
              <w:rPr>
                <w:rFonts w:hint="eastAsia" w:ascii="仿宋" w:hAnsi="仿宋" w:eastAsia="仿宋" w:cs="仿宋"/>
                <w:spacing w:val="-4"/>
                <w:sz w:val="24"/>
                <w:szCs w:val="24"/>
                <w:highlight w:val="none"/>
                <w:lang w:val="en-US"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 xml:space="preserve">好 </w:t>
            </w:r>
            <w:r>
              <w:rPr>
                <w:rFonts w:hint="eastAsia" w:cs="仿宋"/>
                <w:spacing w:val="-9"/>
                <w:sz w:val="24"/>
                <w:szCs w:val="24"/>
                <w:lang w:val="en-US" w:eastAsia="zh-CN"/>
              </w:rPr>
              <w:t>1</w:t>
            </w:r>
            <w:r>
              <w:rPr>
                <w:rFonts w:hint="eastAsia" w:ascii="仿宋" w:hAnsi="仿宋" w:eastAsia="仿宋" w:cs="仿宋"/>
                <w:spacing w:val="-9"/>
                <w:sz w:val="24"/>
                <w:szCs w:val="24"/>
              </w:rPr>
              <w:t xml:space="preserve"> 分； □一般 </w:t>
            </w:r>
            <w:r>
              <w:rPr>
                <w:rFonts w:hint="eastAsia" w:cs="仿宋"/>
                <w:spacing w:val="-9"/>
                <w:sz w:val="24"/>
                <w:szCs w:val="24"/>
                <w:lang w:val="en-US" w:eastAsia="zh-CN"/>
              </w:rPr>
              <w:t>0.5</w:t>
            </w:r>
            <w:r>
              <w:rPr>
                <w:rFonts w:hint="eastAsia" w:ascii="仿宋" w:hAnsi="仿宋" w:eastAsia="仿宋" w:cs="仿宋"/>
                <w:spacing w:val="-9"/>
                <w:sz w:val="24"/>
                <w:szCs w:val="24"/>
              </w:rPr>
              <w:t xml:space="preserve"> 分； </w:t>
            </w:r>
            <w:r>
              <w:rPr>
                <w:rFonts w:hint="eastAsia" w:cs="仿宋"/>
                <w:spacing w:val="-9"/>
                <w:sz w:val="24"/>
                <w:szCs w:val="24"/>
                <w:lang w:eastAsia="zh-CN"/>
              </w:rPr>
              <w:t>□</w:t>
            </w:r>
            <w:r>
              <w:rPr>
                <w:rFonts w:hint="eastAsia" w:ascii="仿宋" w:hAnsi="仿宋" w:eastAsia="仿宋" w:cs="仿宋"/>
                <w:spacing w:val="-9"/>
                <w:sz w:val="24"/>
                <w:szCs w:val="24"/>
              </w:rPr>
              <w:t>差 0 分</w:t>
            </w:r>
          </w:p>
        </w:tc>
        <w:tc>
          <w:tcPr>
            <w:tcW w:w="996" w:type="dxa"/>
            <w:vAlign w:val="center"/>
          </w:tcPr>
          <w:p w14:paraId="29198654">
            <w:pPr>
              <w:jc w:val="center"/>
              <w:rPr>
                <w:rFonts w:hint="eastAsia" w:ascii="仿宋" w:hAnsi="仿宋" w:eastAsia="仿宋" w:cs="仿宋"/>
                <w:b w:val="0"/>
                <w:bCs w:val="0"/>
                <w:sz w:val="24"/>
                <w:szCs w:val="24"/>
                <w:lang w:eastAsia="zh-CN"/>
              </w:rPr>
            </w:pPr>
          </w:p>
        </w:tc>
      </w:tr>
      <w:tr w14:paraId="02CD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275" w:type="dxa"/>
            <w:vMerge w:val="continue"/>
            <w:vAlign w:val="top"/>
          </w:tcPr>
          <w:p w14:paraId="272F1B69">
            <w:pPr>
              <w:rPr>
                <w:rFonts w:ascii="Arial"/>
                <w:sz w:val="21"/>
                <w:highlight w:val="none"/>
              </w:rPr>
            </w:pPr>
          </w:p>
        </w:tc>
        <w:tc>
          <w:tcPr>
            <w:tcW w:w="1275" w:type="dxa"/>
            <w:vMerge w:val="continue"/>
            <w:vAlign w:val="center"/>
          </w:tcPr>
          <w:p w14:paraId="64214A9D">
            <w:pPr>
              <w:jc w:val="center"/>
              <w:rPr>
                <w:rFonts w:hint="eastAsia" w:ascii="仿宋" w:hAnsi="仿宋" w:eastAsia="仿宋" w:cs="仿宋"/>
                <w:sz w:val="24"/>
                <w:szCs w:val="24"/>
              </w:rPr>
            </w:pPr>
          </w:p>
        </w:tc>
        <w:tc>
          <w:tcPr>
            <w:tcW w:w="2409" w:type="dxa"/>
            <w:vMerge w:val="restart"/>
            <w:vAlign w:val="center"/>
          </w:tcPr>
          <w:p w14:paraId="4AB3E17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档案管理、移交工作</w:t>
            </w:r>
          </w:p>
          <w:p w14:paraId="5A98AD5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w:t>
            </w:r>
          </w:p>
          <w:p w14:paraId="20C9EF82">
            <w:pPr>
              <w:jc w:val="center"/>
              <w:rPr>
                <w:rFonts w:hint="eastAsia" w:ascii="仿宋" w:hAnsi="仿宋" w:eastAsia="仿宋" w:cs="仿宋"/>
                <w:sz w:val="24"/>
                <w:szCs w:val="24"/>
              </w:rPr>
            </w:pPr>
            <w:r>
              <w:rPr>
                <w:rFonts w:hint="eastAsia" w:ascii="仿宋" w:hAnsi="仿宋" w:eastAsia="仿宋" w:cs="仿宋"/>
                <w:sz w:val="24"/>
                <w:szCs w:val="24"/>
                <w:lang w:val="en-US" w:eastAsia="zh-CN"/>
              </w:rPr>
              <w:t>（4分</w:t>
            </w:r>
            <w:r>
              <w:rPr>
                <w:rFonts w:hint="eastAsia" w:ascii="仿宋" w:hAnsi="仿宋" w:eastAsia="仿宋" w:cs="仿宋"/>
                <w:sz w:val="24"/>
                <w:szCs w:val="24"/>
              </w:rPr>
              <w:t>）</w:t>
            </w:r>
          </w:p>
        </w:tc>
        <w:tc>
          <w:tcPr>
            <w:tcW w:w="4534" w:type="dxa"/>
            <w:vAlign w:val="center"/>
          </w:tcPr>
          <w:p w14:paraId="579FE8A7">
            <w:pPr>
              <w:pStyle w:val="8"/>
              <w:spacing w:before="62" w:line="222" w:lineRule="auto"/>
              <w:ind w:left="119"/>
              <w:jc w:val="left"/>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施工单位</w:t>
            </w:r>
            <w:r>
              <w:rPr>
                <w:rFonts w:hint="eastAsia" w:cs="仿宋"/>
                <w:spacing w:val="-9"/>
                <w:sz w:val="24"/>
                <w:szCs w:val="24"/>
                <w:lang w:val="en-US" w:eastAsia="zh-CN"/>
              </w:rPr>
              <w:t>应建立完善的施工档案，并</w:t>
            </w:r>
            <w:r>
              <w:rPr>
                <w:rFonts w:hint="eastAsia" w:ascii="仿宋" w:hAnsi="仿宋" w:eastAsia="仿宋" w:cs="仿宋"/>
                <w:spacing w:val="-9"/>
                <w:sz w:val="24"/>
                <w:szCs w:val="24"/>
                <w:lang w:val="en-US" w:eastAsia="zh-CN"/>
              </w:rPr>
              <w:t>在所承担项目合同验收后3个月内向项目法人办理档案移交，并配合项目法人完成项目档案专项验收相关工作</w:t>
            </w:r>
          </w:p>
          <w:p w14:paraId="5C46EFDE">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 xml:space="preserve">好 </w:t>
            </w:r>
            <w:r>
              <w:rPr>
                <w:rFonts w:hint="eastAsia" w:cs="仿宋"/>
                <w:spacing w:val="-9"/>
                <w:sz w:val="24"/>
                <w:szCs w:val="24"/>
                <w:lang w:val="en-US" w:eastAsia="zh-CN"/>
              </w:rPr>
              <w:t>3</w:t>
            </w:r>
            <w:r>
              <w:rPr>
                <w:rFonts w:hint="eastAsia" w:ascii="仿宋" w:hAnsi="仿宋" w:eastAsia="仿宋" w:cs="仿宋"/>
                <w:spacing w:val="-9"/>
                <w:sz w:val="24"/>
                <w:szCs w:val="24"/>
              </w:rPr>
              <w:t xml:space="preserve"> 分； □一般 </w:t>
            </w:r>
            <w:r>
              <w:rPr>
                <w:rFonts w:hint="eastAsia" w:cs="仿宋"/>
                <w:spacing w:val="-9"/>
                <w:sz w:val="24"/>
                <w:szCs w:val="24"/>
                <w:lang w:val="en-US" w:eastAsia="zh-CN"/>
              </w:rPr>
              <w:t xml:space="preserve">1.5 </w:t>
            </w:r>
            <w:r>
              <w:rPr>
                <w:rFonts w:hint="eastAsia" w:ascii="仿宋" w:hAnsi="仿宋" w:eastAsia="仿宋" w:cs="仿宋"/>
                <w:spacing w:val="-9"/>
                <w:sz w:val="24"/>
                <w:szCs w:val="24"/>
              </w:rPr>
              <w:t xml:space="preserve"> 分； □差 0 分</w:t>
            </w:r>
          </w:p>
        </w:tc>
        <w:tc>
          <w:tcPr>
            <w:tcW w:w="996" w:type="dxa"/>
            <w:vAlign w:val="center"/>
          </w:tcPr>
          <w:p w14:paraId="6E1BD866">
            <w:pPr>
              <w:jc w:val="center"/>
              <w:rPr>
                <w:rFonts w:hint="eastAsia" w:ascii="仿宋" w:hAnsi="仿宋" w:eastAsia="仿宋" w:cs="仿宋"/>
                <w:b w:val="0"/>
                <w:bCs w:val="0"/>
                <w:sz w:val="24"/>
                <w:szCs w:val="24"/>
                <w:lang w:eastAsia="zh-CN"/>
              </w:rPr>
            </w:pPr>
          </w:p>
        </w:tc>
      </w:tr>
      <w:tr w14:paraId="0B3A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1275" w:type="dxa"/>
            <w:vMerge w:val="continue"/>
            <w:vAlign w:val="top"/>
          </w:tcPr>
          <w:p w14:paraId="6669FC55">
            <w:pPr>
              <w:rPr>
                <w:rFonts w:ascii="Arial"/>
                <w:sz w:val="21"/>
                <w:highlight w:val="none"/>
              </w:rPr>
            </w:pPr>
          </w:p>
        </w:tc>
        <w:tc>
          <w:tcPr>
            <w:tcW w:w="1275" w:type="dxa"/>
            <w:vMerge w:val="continue"/>
            <w:vAlign w:val="center"/>
          </w:tcPr>
          <w:p w14:paraId="6295FCAF">
            <w:pPr>
              <w:jc w:val="center"/>
              <w:rPr>
                <w:rFonts w:hint="eastAsia" w:ascii="仿宋" w:hAnsi="仿宋" w:eastAsia="仿宋" w:cs="仿宋"/>
                <w:sz w:val="24"/>
                <w:szCs w:val="24"/>
              </w:rPr>
            </w:pPr>
          </w:p>
        </w:tc>
        <w:tc>
          <w:tcPr>
            <w:tcW w:w="2409" w:type="dxa"/>
            <w:vMerge w:val="continue"/>
            <w:vAlign w:val="center"/>
          </w:tcPr>
          <w:p w14:paraId="7F24DD84">
            <w:pPr>
              <w:jc w:val="center"/>
              <w:rPr>
                <w:rFonts w:hint="eastAsia" w:ascii="仿宋" w:hAnsi="仿宋" w:eastAsia="仿宋" w:cs="仿宋"/>
                <w:sz w:val="24"/>
                <w:szCs w:val="24"/>
              </w:rPr>
            </w:pPr>
          </w:p>
        </w:tc>
        <w:tc>
          <w:tcPr>
            <w:tcW w:w="4534" w:type="dxa"/>
            <w:vAlign w:val="center"/>
          </w:tcPr>
          <w:p w14:paraId="7A06334B">
            <w:pPr>
              <w:pStyle w:val="8"/>
              <w:spacing w:before="62" w:line="222" w:lineRule="auto"/>
              <w:ind w:left="119"/>
              <w:jc w:val="left"/>
              <w:rPr>
                <w:rFonts w:hint="eastAsia" w:ascii="仿宋" w:hAnsi="仿宋" w:eastAsia="仿宋" w:cs="仿宋"/>
                <w:snapToGrid w:val="0"/>
                <w:color w:val="auto"/>
                <w:spacing w:val="-9"/>
                <w:kern w:val="0"/>
                <w:sz w:val="24"/>
                <w:szCs w:val="24"/>
                <w:lang w:val="en-US" w:eastAsia="zh-CN" w:bidi="ar-SA"/>
              </w:rPr>
            </w:pPr>
            <w:r>
              <w:rPr>
                <w:rFonts w:hint="eastAsia" w:ascii="仿宋" w:hAnsi="仿宋" w:eastAsia="仿宋" w:cs="仿宋"/>
                <w:snapToGrid w:val="0"/>
                <w:color w:val="auto"/>
                <w:spacing w:val="-9"/>
                <w:kern w:val="0"/>
                <w:sz w:val="24"/>
                <w:szCs w:val="24"/>
                <w:lang w:val="en-US" w:eastAsia="zh-CN" w:bidi="ar-SA"/>
              </w:rPr>
              <w:t>编制档案交接清册，包括档案移交的内容、数量、图纸张数等，经双方清点无误后办理交接手续</w:t>
            </w:r>
          </w:p>
          <w:p w14:paraId="2C716425">
            <w:pPr>
              <w:pStyle w:val="8"/>
              <w:spacing w:before="62" w:line="222" w:lineRule="auto"/>
              <w:ind w:left="119"/>
              <w:jc w:val="left"/>
              <w:rPr>
                <w:rFonts w:hint="eastAsia" w:ascii="仿宋" w:hAnsi="仿宋" w:eastAsia="仿宋" w:cs="仿宋"/>
                <w:snapToGrid w:val="0"/>
                <w:color w:val="auto"/>
                <w:spacing w:val="-9"/>
                <w:kern w:val="0"/>
                <w:sz w:val="24"/>
                <w:szCs w:val="24"/>
                <w:lang w:val="en-US" w:eastAsia="zh-CN" w:bidi="ar-SA"/>
              </w:rPr>
            </w:pP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9"/>
                <w:sz w:val="24"/>
                <w:szCs w:val="24"/>
              </w:rPr>
              <w:t xml:space="preserve">好 </w:t>
            </w:r>
            <w:r>
              <w:rPr>
                <w:rFonts w:hint="eastAsia" w:ascii="仿宋" w:hAnsi="仿宋" w:eastAsia="仿宋" w:cs="仿宋"/>
                <w:color w:val="auto"/>
                <w:spacing w:val="-9"/>
                <w:sz w:val="24"/>
                <w:szCs w:val="24"/>
                <w:lang w:val="en-US" w:eastAsia="zh-CN"/>
              </w:rPr>
              <w:t>1</w:t>
            </w:r>
            <w:r>
              <w:rPr>
                <w:rFonts w:hint="eastAsia" w:ascii="仿宋" w:hAnsi="仿宋" w:eastAsia="仿宋" w:cs="仿宋"/>
                <w:color w:val="auto"/>
                <w:spacing w:val="-9"/>
                <w:sz w:val="24"/>
                <w:szCs w:val="24"/>
              </w:rPr>
              <w:t xml:space="preserve"> 分； □一般 </w:t>
            </w:r>
            <w:r>
              <w:rPr>
                <w:rFonts w:hint="eastAsia" w:ascii="仿宋" w:hAnsi="仿宋" w:eastAsia="仿宋" w:cs="仿宋"/>
                <w:color w:val="auto"/>
                <w:spacing w:val="-9"/>
                <w:sz w:val="24"/>
                <w:szCs w:val="24"/>
                <w:lang w:val="en-US" w:eastAsia="zh-CN"/>
              </w:rPr>
              <w:t>0.5</w:t>
            </w:r>
            <w:r>
              <w:rPr>
                <w:rFonts w:hint="eastAsia" w:ascii="仿宋" w:hAnsi="仿宋" w:eastAsia="仿宋" w:cs="仿宋"/>
                <w:color w:val="auto"/>
                <w:spacing w:val="-9"/>
                <w:sz w:val="24"/>
                <w:szCs w:val="24"/>
              </w:rPr>
              <w:t xml:space="preserve"> 分； □差 0 分</w:t>
            </w:r>
          </w:p>
        </w:tc>
        <w:tc>
          <w:tcPr>
            <w:tcW w:w="996" w:type="dxa"/>
            <w:vAlign w:val="center"/>
          </w:tcPr>
          <w:p w14:paraId="76E0EE5D">
            <w:pPr>
              <w:jc w:val="center"/>
              <w:rPr>
                <w:rFonts w:hint="eastAsia" w:ascii="仿宋" w:hAnsi="仿宋" w:eastAsia="仿宋" w:cs="仿宋"/>
                <w:b w:val="0"/>
                <w:bCs w:val="0"/>
                <w:sz w:val="24"/>
                <w:szCs w:val="24"/>
                <w:lang w:eastAsia="zh-CN"/>
              </w:rPr>
            </w:pPr>
          </w:p>
        </w:tc>
      </w:tr>
      <w:tr w14:paraId="5260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1275" w:type="dxa"/>
            <w:vMerge w:val="continue"/>
            <w:vAlign w:val="top"/>
          </w:tcPr>
          <w:p w14:paraId="75D80913">
            <w:pPr>
              <w:rPr>
                <w:rFonts w:ascii="Arial"/>
                <w:sz w:val="21"/>
                <w:highlight w:val="none"/>
              </w:rPr>
            </w:pPr>
          </w:p>
        </w:tc>
        <w:tc>
          <w:tcPr>
            <w:tcW w:w="1275" w:type="dxa"/>
            <w:vMerge w:val="restart"/>
            <w:vAlign w:val="center"/>
          </w:tcPr>
          <w:p w14:paraId="7A0B1EF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施工（工程）总承包</w:t>
            </w:r>
          </w:p>
          <w:p w14:paraId="0558862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p w14:paraId="5170F254">
            <w:pPr>
              <w:jc w:val="center"/>
              <w:rPr>
                <w:rFonts w:hint="eastAsia" w:ascii="仿宋" w:hAnsi="仿宋" w:eastAsia="仿宋" w:cs="仿宋"/>
                <w:sz w:val="24"/>
                <w:szCs w:val="24"/>
              </w:rPr>
            </w:pPr>
            <w:r>
              <w:rPr>
                <w:rFonts w:hint="eastAsia" w:ascii="仿宋" w:hAnsi="仿宋" w:eastAsia="仿宋" w:cs="仿宋"/>
                <w:sz w:val="24"/>
                <w:szCs w:val="24"/>
                <w:lang w:val="en-US" w:eastAsia="zh-CN"/>
              </w:rPr>
              <w:t>（4分）</w:t>
            </w:r>
          </w:p>
        </w:tc>
        <w:tc>
          <w:tcPr>
            <w:tcW w:w="2409" w:type="dxa"/>
            <w:vAlign w:val="center"/>
          </w:tcPr>
          <w:p w14:paraId="4975A8C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施工（工程）总承包单位将业务进行分包情况（1-2-1）</w:t>
            </w:r>
          </w:p>
          <w:p w14:paraId="4886BFE5">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4534" w:type="dxa"/>
            <w:vAlign w:val="center"/>
          </w:tcPr>
          <w:p w14:paraId="14F6E067">
            <w:pPr>
              <w:pStyle w:val="8"/>
              <w:spacing w:before="62" w:line="222" w:lineRule="auto"/>
              <w:ind w:left="119"/>
              <w:jc w:val="left"/>
              <w:rPr>
                <w:rFonts w:hint="eastAsia" w:ascii="仿宋" w:hAnsi="仿宋" w:eastAsia="仿宋" w:cs="仿宋"/>
                <w:snapToGrid w:val="0"/>
                <w:color w:val="auto"/>
                <w:spacing w:val="-9"/>
                <w:kern w:val="0"/>
                <w:sz w:val="24"/>
                <w:szCs w:val="24"/>
                <w:highlight w:val="none"/>
                <w:lang w:val="en-US" w:eastAsia="zh-CN" w:bidi="ar-SA"/>
              </w:rPr>
            </w:pPr>
            <w:r>
              <w:rPr>
                <w:rFonts w:hint="eastAsia" w:ascii="仿宋" w:hAnsi="仿宋" w:eastAsia="仿宋" w:cs="仿宋"/>
                <w:snapToGrid w:val="0"/>
                <w:color w:val="auto"/>
                <w:spacing w:val="-9"/>
                <w:kern w:val="0"/>
                <w:sz w:val="24"/>
                <w:szCs w:val="24"/>
                <w:highlight w:val="none"/>
                <w:lang w:val="en-US" w:eastAsia="zh-CN" w:bidi="ar-SA"/>
              </w:rPr>
              <w:t>施工（工程）总承包单位将业务是否分包给不具有相应资质的企业</w:t>
            </w:r>
            <w:r>
              <w:rPr>
                <w:rFonts w:hint="eastAsia" w:cs="仿宋"/>
                <w:snapToGrid w:val="0"/>
                <w:color w:val="auto"/>
                <w:spacing w:val="-9"/>
                <w:kern w:val="0"/>
                <w:sz w:val="24"/>
                <w:szCs w:val="24"/>
                <w:highlight w:val="none"/>
                <w:lang w:val="en-US" w:eastAsia="zh-CN" w:bidi="ar-SA"/>
              </w:rPr>
              <w:t>（如及时纠正实行扣分制，否则一票否决制）</w:t>
            </w:r>
          </w:p>
          <w:p w14:paraId="333AEF0E">
            <w:pPr>
              <w:pStyle w:val="8"/>
              <w:spacing w:before="46" w:line="214" w:lineRule="auto"/>
              <w:ind w:left="131"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9"/>
                <w:sz w:val="24"/>
                <w:szCs w:val="24"/>
                <w:highlight w:val="none"/>
                <w:lang w:val="en-US" w:eastAsia="zh-CN"/>
              </w:rPr>
              <w:t>否</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9"/>
                <w:sz w:val="24"/>
                <w:szCs w:val="24"/>
                <w:highlight w:val="none"/>
                <w:lang w:val="en-US" w:eastAsia="zh-CN"/>
              </w:rPr>
              <w:t>2</w:t>
            </w:r>
            <w:r>
              <w:rPr>
                <w:rFonts w:hint="eastAsia" w:ascii="仿宋" w:hAnsi="仿宋" w:eastAsia="仿宋" w:cs="仿宋"/>
                <w:color w:val="auto"/>
                <w:spacing w:val="-9"/>
                <w:sz w:val="24"/>
                <w:szCs w:val="24"/>
                <w:highlight w:val="none"/>
              </w:rPr>
              <w:t xml:space="preserve"> 分； □</w:t>
            </w:r>
            <w:r>
              <w:rPr>
                <w:rFonts w:hint="eastAsia" w:ascii="仿宋" w:hAnsi="仿宋" w:eastAsia="仿宋" w:cs="仿宋"/>
                <w:color w:val="auto"/>
                <w:spacing w:val="-9"/>
                <w:sz w:val="24"/>
                <w:szCs w:val="24"/>
                <w:highlight w:val="none"/>
                <w:lang w:val="en-US" w:eastAsia="zh-CN"/>
              </w:rPr>
              <w:t>是</w:t>
            </w:r>
            <w:r>
              <w:rPr>
                <w:rFonts w:hint="eastAsia" w:ascii="仿宋" w:hAnsi="仿宋" w:eastAsia="仿宋" w:cs="仿宋"/>
                <w:color w:val="auto"/>
                <w:spacing w:val="-9"/>
                <w:sz w:val="24"/>
                <w:szCs w:val="24"/>
                <w:highlight w:val="none"/>
              </w:rPr>
              <w:t xml:space="preserve"> 0 分</w:t>
            </w:r>
          </w:p>
        </w:tc>
        <w:tc>
          <w:tcPr>
            <w:tcW w:w="996" w:type="dxa"/>
            <w:vAlign w:val="center"/>
          </w:tcPr>
          <w:p w14:paraId="793A260E">
            <w:pPr>
              <w:jc w:val="center"/>
              <w:rPr>
                <w:rFonts w:hint="eastAsia" w:ascii="仿宋" w:hAnsi="仿宋" w:eastAsia="仿宋" w:cs="仿宋"/>
                <w:b w:val="0"/>
                <w:bCs w:val="0"/>
                <w:sz w:val="24"/>
                <w:szCs w:val="24"/>
                <w:lang w:val="en-US" w:eastAsia="zh-CN"/>
              </w:rPr>
            </w:pPr>
          </w:p>
        </w:tc>
      </w:tr>
      <w:tr w14:paraId="1ACE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1275" w:type="dxa"/>
            <w:vMerge w:val="continue"/>
            <w:vAlign w:val="top"/>
          </w:tcPr>
          <w:p w14:paraId="71AEB5FC">
            <w:pPr>
              <w:pStyle w:val="8"/>
              <w:spacing w:before="46" w:line="214" w:lineRule="auto"/>
              <w:ind w:left="131" w:leftChars="0"/>
              <w:rPr>
                <w:highlight w:val="none"/>
              </w:rPr>
            </w:pPr>
          </w:p>
        </w:tc>
        <w:tc>
          <w:tcPr>
            <w:tcW w:w="1275" w:type="dxa"/>
            <w:vMerge w:val="continue"/>
            <w:vAlign w:val="center"/>
          </w:tcPr>
          <w:p w14:paraId="18629F5C">
            <w:pPr>
              <w:jc w:val="center"/>
              <w:rPr>
                <w:rFonts w:hint="eastAsia" w:ascii="仿宋" w:hAnsi="仿宋" w:eastAsia="仿宋" w:cs="仿宋"/>
                <w:sz w:val="24"/>
                <w:szCs w:val="24"/>
              </w:rPr>
            </w:pPr>
          </w:p>
        </w:tc>
        <w:tc>
          <w:tcPr>
            <w:tcW w:w="2409" w:type="dxa"/>
            <w:vAlign w:val="center"/>
          </w:tcPr>
          <w:p w14:paraId="2B9BFC6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施工（工程）总承包违法分包情况</w:t>
            </w:r>
          </w:p>
          <w:p w14:paraId="35167FFE">
            <w:pPr>
              <w:jc w:val="center"/>
              <w:rPr>
                <w:rFonts w:hint="eastAsia" w:ascii="仿宋" w:hAnsi="仿宋" w:eastAsia="仿宋" w:cs="仿宋"/>
                <w:sz w:val="24"/>
                <w:szCs w:val="24"/>
              </w:rPr>
            </w:pPr>
            <w:r>
              <w:rPr>
                <w:rFonts w:hint="eastAsia" w:ascii="仿宋" w:hAnsi="仿宋" w:eastAsia="仿宋" w:cs="仿宋"/>
                <w:sz w:val="24"/>
                <w:szCs w:val="24"/>
                <w:lang w:val="en-US" w:eastAsia="zh-CN"/>
              </w:rPr>
              <w:t>（1-2-2）（2分）</w:t>
            </w:r>
          </w:p>
        </w:tc>
        <w:tc>
          <w:tcPr>
            <w:tcW w:w="4534" w:type="dxa"/>
            <w:vAlign w:val="center"/>
          </w:tcPr>
          <w:p w14:paraId="711FF53C">
            <w:pPr>
              <w:pStyle w:val="8"/>
              <w:spacing w:before="62" w:line="222" w:lineRule="auto"/>
              <w:ind w:left="119"/>
              <w:jc w:val="left"/>
              <w:rPr>
                <w:rFonts w:hint="eastAsia" w:ascii="仿宋" w:hAnsi="仿宋" w:eastAsia="仿宋" w:cs="仿宋"/>
                <w:snapToGrid w:val="0"/>
                <w:color w:val="auto"/>
                <w:spacing w:val="-9"/>
                <w:kern w:val="0"/>
                <w:sz w:val="24"/>
                <w:szCs w:val="24"/>
                <w:highlight w:val="none"/>
                <w:lang w:val="en-US" w:eastAsia="zh-CN" w:bidi="ar-SA"/>
              </w:rPr>
            </w:pPr>
            <w:r>
              <w:rPr>
                <w:rFonts w:hint="eastAsia" w:ascii="仿宋" w:hAnsi="仿宋" w:eastAsia="仿宋" w:cs="仿宋"/>
                <w:snapToGrid w:val="0"/>
                <w:color w:val="auto"/>
                <w:spacing w:val="-9"/>
                <w:kern w:val="0"/>
                <w:sz w:val="24"/>
                <w:szCs w:val="24"/>
                <w:highlight w:val="none"/>
                <w:lang w:val="en-US" w:eastAsia="zh-CN" w:bidi="ar-SA"/>
              </w:rPr>
              <w:t>违法分包施工（工程）总承包项目中的分包内容</w:t>
            </w:r>
            <w:r>
              <w:rPr>
                <w:rFonts w:hint="eastAsia" w:cs="仿宋"/>
                <w:snapToGrid w:val="0"/>
                <w:color w:val="auto"/>
                <w:spacing w:val="-9"/>
                <w:kern w:val="0"/>
                <w:sz w:val="24"/>
                <w:szCs w:val="24"/>
                <w:highlight w:val="none"/>
                <w:lang w:val="en-US" w:eastAsia="zh-CN" w:bidi="ar-SA"/>
              </w:rPr>
              <w:t>（如及时纠正实行扣分制，否则一票否决制）</w:t>
            </w:r>
          </w:p>
          <w:p w14:paraId="001BE7B8">
            <w:pPr>
              <w:pStyle w:val="8"/>
              <w:spacing w:before="62" w:line="222" w:lineRule="auto"/>
              <w:ind w:left="119"/>
              <w:jc w:val="left"/>
              <w:rPr>
                <w:rFonts w:hint="eastAsia" w:ascii="仿宋" w:hAnsi="仿宋" w:eastAsia="仿宋" w:cs="仿宋"/>
                <w:color w:val="auto"/>
                <w:spacing w:val="-6"/>
                <w:sz w:val="24"/>
                <w:szCs w:val="24"/>
                <w:highlight w:val="none"/>
                <w:lang w:val="en-US" w:eastAsia="zh-CN"/>
              </w:rPr>
            </w:pPr>
            <w:r>
              <w:rPr>
                <w:rFonts w:hint="eastAsia" w:ascii="仿宋" w:hAnsi="仿宋" w:eastAsia="仿宋" w:cs="仿宋"/>
                <w:snapToGrid w:val="0"/>
                <w:color w:val="auto"/>
                <w:spacing w:val="-9"/>
                <w:kern w:val="0"/>
                <w:sz w:val="24"/>
                <w:szCs w:val="24"/>
                <w:highlight w:val="none"/>
                <w:lang w:val="en-US" w:eastAsia="zh-CN" w:bidi="ar-SA"/>
              </w:rPr>
              <w:t>□否 2 分； □是 0 分</w:t>
            </w:r>
          </w:p>
        </w:tc>
        <w:tc>
          <w:tcPr>
            <w:tcW w:w="996" w:type="dxa"/>
            <w:shd w:val="clear" w:color="auto" w:fill="auto"/>
            <w:vAlign w:val="center"/>
          </w:tcPr>
          <w:p w14:paraId="40E00732">
            <w:pPr>
              <w:jc w:val="center"/>
              <w:rPr>
                <w:rFonts w:hint="eastAsia" w:ascii="仿宋" w:hAnsi="仿宋" w:eastAsia="仿宋" w:cs="仿宋"/>
                <w:b w:val="0"/>
                <w:bCs w:val="0"/>
                <w:sz w:val="24"/>
                <w:szCs w:val="24"/>
                <w:lang w:val="en-US" w:eastAsia="zh-CN"/>
              </w:rPr>
            </w:pPr>
          </w:p>
        </w:tc>
      </w:tr>
      <w:tr w14:paraId="5AB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1275" w:type="dxa"/>
            <w:vMerge w:val="continue"/>
            <w:vAlign w:val="top"/>
          </w:tcPr>
          <w:p w14:paraId="56FF6CA2">
            <w:pPr>
              <w:rPr>
                <w:rFonts w:ascii="Arial"/>
                <w:sz w:val="21"/>
                <w:highlight w:val="none"/>
              </w:rPr>
            </w:pPr>
          </w:p>
        </w:tc>
        <w:tc>
          <w:tcPr>
            <w:tcW w:w="1275" w:type="dxa"/>
            <w:vMerge w:val="restart"/>
            <w:vAlign w:val="center"/>
          </w:tcPr>
          <w:p w14:paraId="5A0157E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施工（工程）总承包管理的组织和项目策划</w:t>
            </w:r>
          </w:p>
          <w:p w14:paraId="771B570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p w14:paraId="7CA88F9B">
            <w:pPr>
              <w:jc w:val="center"/>
              <w:rPr>
                <w:rFonts w:hint="eastAsia" w:ascii="仿宋" w:hAnsi="仿宋" w:eastAsia="仿宋" w:cs="仿宋"/>
                <w:sz w:val="24"/>
                <w:szCs w:val="24"/>
              </w:rPr>
            </w:pPr>
            <w:r>
              <w:rPr>
                <w:rFonts w:hint="eastAsia" w:ascii="仿宋" w:hAnsi="仿宋" w:eastAsia="仿宋" w:cs="仿宋"/>
                <w:sz w:val="24"/>
                <w:szCs w:val="24"/>
                <w:lang w:val="en-US" w:eastAsia="zh-CN"/>
              </w:rPr>
              <w:t>（11分）</w:t>
            </w:r>
          </w:p>
        </w:tc>
        <w:tc>
          <w:tcPr>
            <w:tcW w:w="2409" w:type="dxa"/>
            <w:vAlign w:val="center"/>
          </w:tcPr>
          <w:p w14:paraId="311348D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施工（工程）总承包企业建立相应的项目</w:t>
            </w:r>
          </w:p>
          <w:p w14:paraId="6DD10E5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管理组织</w:t>
            </w:r>
          </w:p>
          <w:p w14:paraId="5B01802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p>
          <w:p w14:paraId="394494EF">
            <w:pPr>
              <w:jc w:val="center"/>
              <w:rPr>
                <w:rFonts w:hint="eastAsia" w:ascii="仿宋" w:hAnsi="仿宋" w:eastAsia="仿宋" w:cs="仿宋"/>
                <w:sz w:val="24"/>
                <w:szCs w:val="24"/>
              </w:rPr>
            </w:pPr>
            <w:r>
              <w:rPr>
                <w:rFonts w:hint="eastAsia" w:ascii="仿宋" w:hAnsi="仿宋" w:eastAsia="仿宋" w:cs="仿宋"/>
                <w:sz w:val="24"/>
                <w:szCs w:val="24"/>
                <w:lang w:val="en-US" w:eastAsia="zh-CN"/>
              </w:rPr>
              <w:t>（1分）</w:t>
            </w:r>
          </w:p>
        </w:tc>
        <w:tc>
          <w:tcPr>
            <w:tcW w:w="4534" w:type="dxa"/>
            <w:vAlign w:val="center"/>
          </w:tcPr>
          <w:p w14:paraId="373E6587">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施工（工程）总承包企业建立与施工（工程）总承包项目相适应的项目管理组织，并行使项目管理职能，实行项目经理负责人制</w:t>
            </w:r>
          </w:p>
          <w:p w14:paraId="415B33C2">
            <w:pPr>
              <w:pStyle w:val="8"/>
              <w:spacing w:before="62" w:line="222" w:lineRule="auto"/>
              <w:ind w:left="119"/>
              <w:jc w:val="left"/>
              <w:rPr>
                <w:rFonts w:hint="eastAsia" w:ascii="仿宋" w:hAnsi="仿宋" w:eastAsia="仿宋" w:cs="仿宋"/>
                <w:spacing w:val="-9"/>
                <w:sz w:val="24"/>
                <w:szCs w:val="24"/>
                <w:lang w:val="en-US" w:eastAsia="zh-CN"/>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0 分</w:t>
            </w:r>
          </w:p>
        </w:tc>
        <w:tc>
          <w:tcPr>
            <w:tcW w:w="996" w:type="dxa"/>
            <w:vAlign w:val="center"/>
          </w:tcPr>
          <w:p w14:paraId="4192670D">
            <w:pPr>
              <w:jc w:val="center"/>
              <w:rPr>
                <w:rFonts w:hint="eastAsia" w:ascii="仿宋" w:hAnsi="仿宋" w:eastAsia="仿宋" w:cs="仿宋"/>
                <w:b w:val="0"/>
                <w:bCs w:val="0"/>
                <w:sz w:val="24"/>
                <w:szCs w:val="24"/>
                <w:lang w:eastAsia="zh-CN"/>
              </w:rPr>
            </w:pPr>
          </w:p>
        </w:tc>
      </w:tr>
      <w:tr w14:paraId="3DA6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1275" w:type="dxa"/>
            <w:vMerge w:val="continue"/>
            <w:vAlign w:val="top"/>
          </w:tcPr>
          <w:p w14:paraId="0C3D5800">
            <w:pPr>
              <w:rPr>
                <w:rFonts w:ascii="Arial"/>
                <w:sz w:val="21"/>
                <w:highlight w:val="none"/>
              </w:rPr>
            </w:pPr>
          </w:p>
        </w:tc>
        <w:tc>
          <w:tcPr>
            <w:tcW w:w="1275" w:type="dxa"/>
            <w:vMerge w:val="continue"/>
            <w:vAlign w:val="center"/>
          </w:tcPr>
          <w:p w14:paraId="3FBD0CEF">
            <w:pPr>
              <w:jc w:val="center"/>
              <w:rPr>
                <w:rFonts w:hint="eastAsia" w:ascii="仿宋" w:hAnsi="仿宋" w:eastAsia="仿宋" w:cs="仿宋"/>
                <w:sz w:val="24"/>
                <w:szCs w:val="24"/>
              </w:rPr>
            </w:pPr>
          </w:p>
        </w:tc>
        <w:tc>
          <w:tcPr>
            <w:tcW w:w="2409" w:type="dxa"/>
            <w:vAlign w:val="center"/>
          </w:tcPr>
          <w:p w14:paraId="23754C7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施工（工程）总承包企业法定代表人对任命的项目经理签发书面授权委托书</w:t>
            </w:r>
          </w:p>
          <w:p w14:paraId="6B6A0A2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w:t>
            </w:r>
          </w:p>
          <w:p w14:paraId="7E1A4472">
            <w:pPr>
              <w:jc w:val="center"/>
              <w:rPr>
                <w:rFonts w:hint="eastAsia" w:ascii="仿宋" w:hAnsi="仿宋" w:eastAsia="仿宋" w:cs="仿宋"/>
                <w:sz w:val="24"/>
                <w:szCs w:val="24"/>
              </w:rPr>
            </w:pPr>
            <w:r>
              <w:rPr>
                <w:rFonts w:hint="eastAsia" w:ascii="仿宋" w:hAnsi="仿宋" w:eastAsia="仿宋" w:cs="仿宋"/>
                <w:sz w:val="24"/>
                <w:szCs w:val="24"/>
                <w:lang w:val="en-US" w:eastAsia="zh-CN"/>
              </w:rPr>
              <w:t>（1分）</w:t>
            </w:r>
          </w:p>
        </w:tc>
        <w:tc>
          <w:tcPr>
            <w:tcW w:w="4534" w:type="dxa"/>
            <w:vAlign w:val="center"/>
          </w:tcPr>
          <w:p w14:paraId="5C4EFAEE">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施工（工程）总承包企业应在施工（工程）总承包合同生效后，任命项目经理，并由施工（工程）总承包企业法定代表人签发书面授权委托书</w:t>
            </w:r>
          </w:p>
          <w:p w14:paraId="3969B023">
            <w:pPr>
              <w:pStyle w:val="8"/>
              <w:spacing w:before="62" w:line="222" w:lineRule="auto"/>
              <w:ind w:left="119"/>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0 分</w:t>
            </w:r>
          </w:p>
        </w:tc>
        <w:tc>
          <w:tcPr>
            <w:tcW w:w="996" w:type="dxa"/>
            <w:vAlign w:val="center"/>
          </w:tcPr>
          <w:p w14:paraId="5D1BBFE2">
            <w:pPr>
              <w:jc w:val="center"/>
              <w:rPr>
                <w:rFonts w:hint="eastAsia" w:ascii="仿宋" w:hAnsi="仿宋" w:eastAsia="仿宋" w:cs="仿宋"/>
                <w:b w:val="0"/>
                <w:bCs w:val="0"/>
                <w:sz w:val="24"/>
                <w:szCs w:val="24"/>
                <w:lang w:eastAsia="zh-CN"/>
              </w:rPr>
            </w:pPr>
          </w:p>
        </w:tc>
      </w:tr>
      <w:tr w14:paraId="1855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5" w:type="dxa"/>
            <w:vMerge w:val="continue"/>
            <w:vAlign w:val="top"/>
          </w:tcPr>
          <w:p w14:paraId="1018BC36">
            <w:pPr>
              <w:rPr>
                <w:rFonts w:ascii="Arial"/>
                <w:sz w:val="21"/>
                <w:highlight w:val="none"/>
              </w:rPr>
            </w:pPr>
          </w:p>
        </w:tc>
        <w:tc>
          <w:tcPr>
            <w:tcW w:w="1275" w:type="dxa"/>
            <w:vMerge w:val="continue"/>
            <w:vAlign w:val="center"/>
          </w:tcPr>
          <w:p w14:paraId="4A4A2517">
            <w:pPr>
              <w:jc w:val="center"/>
              <w:rPr>
                <w:rFonts w:hint="eastAsia" w:ascii="仿宋" w:hAnsi="仿宋" w:eastAsia="仿宋" w:cs="仿宋"/>
                <w:sz w:val="24"/>
                <w:szCs w:val="24"/>
              </w:rPr>
            </w:pPr>
          </w:p>
        </w:tc>
        <w:tc>
          <w:tcPr>
            <w:tcW w:w="2409" w:type="dxa"/>
            <w:vMerge w:val="restart"/>
            <w:vAlign w:val="center"/>
          </w:tcPr>
          <w:p w14:paraId="4EB5A0F4">
            <w:pPr>
              <w:jc w:val="center"/>
              <w:rPr>
                <w:rFonts w:hint="eastAsia" w:ascii="仿宋" w:hAnsi="仿宋" w:eastAsia="仿宋" w:cs="仿宋"/>
                <w:sz w:val="24"/>
                <w:szCs w:val="24"/>
                <w:lang w:val="en-US" w:eastAsia="zh-CN"/>
              </w:rPr>
            </w:pPr>
          </w:p>
          <w:p w14:paraId="1583E2F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项目部设立的主要</w:t>
            </w:r>
          </w:p>
          <w:p w14:paraId="3E664CB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内容完整</w:t>
            </w:r>
          </w:p>
          <w:p w14:paraId="3076028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w:t>
            </w:r>
          </w:p>
          <w:p w14:paraId="7ADCC50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w:t>
            </w:r>
          </w:p>
        </w:tc>
        <w:tc>
          <w:tcPr>
            <w:tcW w:w="4534" w:type="dxa"/>
            <w:vAlign w:val="center"/>
          </w:tcPr>
          <w:p w14:paraId="2ADE5336">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根据施工（工程）总承包企业管理规定，结合项目特点，确定组织形式，组建项目部，确定项目部的职能</w:t>
            </w:r>
          </w:p>
          <w:p w14:paraId="190B89DE">
            <w:pPr>
              <w:pStyle w:val="8"/>
              <w:spacing w:before="62" w:line="222" w:lineRule="auto"/>
              <w:ind w:left="119"/>
              <w:jc w:val="left"/>
              <w:rPr>
                <w:rFonts w:hint="eastAsia" w:ascii="仿宋" w:hAnsi="仿宋" w:eastAsia="仿宋" w:cs="仿宋"/>
                <w:spacing w:val="-12"/>
                <w:sz w:val="24"/>
                <w:szCs w:val="24"/>
                <w:highlight w:val="none"/>
                <w:lang w:eastAsia="zh-CN"/>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0 分</w:t>
            </w:r>
          </w:p>
        </w:tc>
        <w:tc>
          <w:tcPr>
            <w:tcW w:w="996" w:type="dxa"/>
            <w:vAlign w:val="center"/>
          </w:tcPr>
          <w:p w14:paraId="3638E6C9">
            <w:pPr>
              <w:jc w:val="center"/>
              <w:rPr>
                <w:rFonts w:hint="eastAsia" w:ascii="仿宋" w:hAnsi="仿宋" w:eastAsia="仿宋" w:cs="仿宋"/>
                <w:b w:val="0"/>
                <w:bCs w:val="0"/>
                <w:sz w:val="24"/>
                <w:szCs w:val="24"/>
                <w:lang w:val="en-US" w:eastAsia="zh-CN"/>
              </w:rPr>
            </w:pPr>
          </w:p>
        </w:tc>
      </w:tr>
      <w:tr w14:paraId="40FC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5" w:type="dxa"/>
            <w:vMerge w:val="continue"/>
            <w:vAlign w:val="top"/>
          </w:tcPr>
          <w:p w14:paraId="73B0974A">
            <w:pPr>
              <w:rPr>
                <w:rFonts w:ascii="Arial"/>
                <w:sz w:val="21"/>
                <w:highlight w:val="none"/>
              </w:rPr>
            </w:pPr>
          </w:p>
        </w:tc>
        <w:tc>
          <w:tcPr>
            <w:tcW w:w="1275" w:type="dxa"/>
            <w:vMerge w:val="continue"/>
            <w:vAlign w:val="top"/>
          </w:tcPr>
          <w:p w14:paraId="62878F6E">
            <w:pPr>
              <w:rPr>
                <w:rFonts w:ascii="Arial"/>
                <w:sz w:val="21"/>
                <w:highlight w:val="none"/>
              </w:rPr>
            </w:pPr>
          </w:p>
        </w:tc>
        <w:tc>
          <w:tcPr>
            <w:tcW w:w="2409" w:type="dxa"/>
            <w:vMerge w:val="continue"/>
            <w:vAlign w:val="top"/>
          </w:tcPr>
          <w:p w14:paraId="456E76B9">
            <w:pPr>
              <w:pStyle w:val="8"/>
              <w:spacing w:before="21" w:line="236" w:lineRule="auto"/>
              <w:jc w:val="center"/>
              <w:rPr>
                <w:rFonts w:hint="eastAsia"/>
                <w:spacing w:val="-6"/>
                <w:highlight w:val="none"/>
                <w:lang w:val="en-US" w:eastAsia="zh-CN"/>
              </w:rPr>
            </w:pPr>
          </w:p>
        </w:tc>
        <w:tc>
          <w:tcPr>
            <w:tcW w:w="4534" w:type="dxa"/>
            <w:vAlign w:val="center"/>
          </w:tcPr>
          <w:p w14:paraId="0B125385">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施工（工程）总承包企业与项目经理签订项目管理目标责任书</w:t>
            </w:r>
          </w:p>
          <w:p w14:paraId="123B519B">
            <w:pPr>
              <w:pStyle w:val="8"/>
              <w:spacing w:before="62" w:line="222" w:lineRule="auto"/>
              <w:ind w:left="119"/>
              <w:jc w:val="left"/>
              <w:rPr>
                <w:rFonts w:hint="eastAsia" w:ascii="仿宋" w:hAnsi="仿宋" w:eastAsia="仿宋" w:cs="仿宋"/>
                <w:spacing w:val="-12"/>
                <w:sz w:val="24"/>
                <w:szCs w:val="24"/>
                <w:highlight w:val="none"/>
                <w:lang w:eastAsia="zh-CN"/>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0 分</w:t>
            </w:r>
          </w:p>
        </w:tc>
        <w:tc>
          <w:tcPr>
            <w:tcW w:w="996" w:type="dxa"/>
            <w:vAlign w:val="center"/>
          </w:tcPr>
          <w:p w14:paraId="134D50B0">
            <w:pPr>
              <w:jc w:val="center"/>
              <w:rPr>
                <w:rFonts w:hint="eastAsia" w:ascii="仿宋" w:hAnsi="仿宋" w:eastAsia="仿宋" w:cs="仿宋"/>
                <w:b w:val="0"/>
                <w:bCs w:val="0"/>
                <w:sz w:val="24"/>
                <w:szCs w:val="24"/>
                <w:lang w:val="en-US" w:eastAsia="zh-CN"/>
              </w:rPr>
            </w:pPr>
          </w:p>
        </w:tc>
      </w:tr>
    </w:tbl>
    <w:p w14:paraId="7582C113">
      <w:pPr>
        <w:rPr>
          <w:rFonts w:ascii="Arial"/>
          <w:sz w:val="21"/>
        </w:rPr>
      </w:pPr>
    </w:p>
    <w:p w14:paraId="56A8B1AA">
      <w:pPr>
        <w:spacing w:line="91" w:lineRule="auto"/>
        <w:rPr>
          <w:rFonts w:ascii="Arial"/>
          <w:sz w:val="2"/>
        </w:rPr>
      </w:pPr>
    </w:p>
    <w:tbl>
      <w:tblPr>
        <w:tblStyle w:val="7"/>
        <w:tblW w:w="104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0"/>
        <w:gridCol w:w="1270"/>
        <w:gridCol w:w="2402"/>
        <w:gridCol w:w="4523"/>
        <w:gridCol w:w="993"/>
      </w:tblGrid>
      <w:tr w14:paraId="0C1C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270" w:type="dxa"/>
            <w:vAlign w:val="top"/>
          </w:tcPr>
          <w:p w14:paraId="15A76AB9">
            <w:pPr>
              <w:spacing w:before="106" w:line="221" w:lineRule="auto"/>
              <w:ind w:left="167"/>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0" w:type="dxa"/>
            <w:vAlign w:val="top"/>
          </w:tcPr>
          <w:p w14:paraId="0A7BD6B5">
            <w:pPr>
              <w:spacing w:before="106" w:line="221" w:lineRule="auto"/>
              <w:ind w:left="166"/>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02" w:type="dxa"/>
            <w:vAlign w:val="top"/>
          </w:tcPr>
          <w:p w14:paraId="66614422">
            <w:pPr>
              <w:spacing w:before="106" w:line="221" w:lineRule="auto"/>
              <w:ind w:left="735"/>
              <w:rPr>
                <w:rFonts w:ascii="黑体" w:hAnsi="黑体" w:eastAsia="黑体" w:cs="黑体"/>
                <w:sz w:val="24"/>
                <w:szCs w:val="24"/>
                <w:highlight w:val="none"/>
              </w:rPr>
            </w:pPr>
            <w:r>
              <w:rPr>
                <w:rFonts w:ascii="黑体" w:hAnsi="黑体" w:eastAsia="黑体" w:cs="黑体"/>
                <w:spacing w:val="-4"/>
                <w:sz w:val="24"/>
                <w:szCs w:val="24"/>
                <w:highlight w:val="none"/>
              </w:rPr>
              <w:t>三级指标</w:t>
            </w:r>
          </w:p>
        </w:tc>
        <w:tc>
          <w:tcPr>
            <w:tcW w:w="4523" w:type="dxa"/>
            <w:vAlign w:val="top"/>
          </w:tcPr>
          <w:p w14:paraId="1D8AAB8B">
            <w:pPr>
              <w:spacing w:before="106" w:line="222" w:lineRule="auto"/>
              <w:ind w:left="1793"/>
              <w:rPr>
                <w:rFonts w:ascii="黑体" w:hAnsi="黑体" w:eastAsia="黑体" w:cs="黑体"/>
                <w:sz w:val="24"/>
                <w:szCs w:val="24"/>
                <w:highlight w:val="none"/>
              </w:rPr>
            </w:pPr>
            <w:r>
              <w:rPr>
                <w:rFonts w:ascii="黑体" w:hAnsi="黑体" w:eastAsia="黑体" w:cs="黑体"/>
                <w:spacing w:val="-3"/>
                <w:sz w:val="24"/>
                <w:szCs w:val="24"/>
                <w:highlight w:val="none"/>
              </w:rPr>
              <w:t>评价标准</w:t>
            </w:r>
          </w:p>
        </w:tc>
        <w:tc>
          <w:tcPr>
            <w:tcW w:w="993" w:type="dxa"/>
            <w:vAlign w:val="top"/>
          </w:tcPr>
          <w:p w14:paraId="7670CEAA">
            <w:pPr>
              <w:spacing w:before="107" w:line="222" w:lineRule="auto"/>
              <w:ind w:left="266"/>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56CB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restart"/>
            <w:vAlign w:val="center"/>
          </w:tcPr>
          <w:p w14:paraId="054AF8E7">
            <w:pPr>
              <w:jc w:val="center"/>
              <w:rPr>
                <w:rFonts w:hint="eastAsia" w:ascii="仿宋" w:hAnsi="仿宋" w:eastAsia="仿宋" w:cs="仿宋"/>
                <w:sz w:val="24"/>
                <w:szCs w:val="24"/>
              </w:rPr>
            </w:pPr>
          </w:p>
        </w:tc>
        <w:tc>
          <w:tcPr>
            <w:tcW w:w="1270" w:type="dxa"/>
            <w:vMerge w:val="restart"/>
            <w:vAlign w:val="center"/>
          </w:tcPr>
          <w:p w14:paraId="67DB2AFB">
            <w:pPr>
              <w:jc w:val="center"/>
              <w:rPr>
                <w:rFonts w:hint="eastAsia" w:ascii="仿宋" w:hAnsi="仿宋" w:eastAsia="仿宋" w:cs="仿宋"/>
                <w:sz w:val="24"/>
                <w:szCs w:val="24"/>
              </w:rPr>
            </w:pPr>
          </w:p>
        </w:tc>
        <w:tc>
          <w:tcPr>
            <w:tcW w:w="2402" w:type="dxa"/>
            <w:vMerge w:val="restart"/>
            <w:vAlign w:val="center"/>
          </w:tcPr>
          <w:p w14:paraId="298A8B1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项目经理具备承担总承包项目的资格和</w:t>
            </w:r>
          </w:p>
          <w:p w14:paraId="621CDC1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管理能力</w:t>
            </w:r>
          </w:p>
          <w:p w14:paraId="1068F52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w:t>
            </w:r>
          </w:p>
          <w:p w14:paraId="22ACEE0E">
            <w:pPr>
              <w:jc w:val="center"/>
              <w:rPr>
                <w:rFonts w:hint="eastAsia" w:ascii="仿宋" w:hAnsi="仿宋" w:eastAsia="仿宋" w:cs="仿宋"/>
                <w:sz w:val="24"/>
                <w:szCs w:val="24"/>
              </w:rPr>
            </w:pPr>
            <w:r>
              <w:rPr>
                <w:rFonts w:hint="eastAsia" w:ascii="仿宋" w:hAnsi="仿宋" w:eastAsia="仿宋" w:cs="仿宋"/>
                <w:sz w:val="24"/>
                <w:szCs w:val="24"/>
                <w:lang w:val="en-US" w:eastAsia="zh-CN"/>
              </w:rPr>
              <w:t>（4分）</w:t>
            </w:r>
          </w:p>
        </w:tc>
        <w:tc>
          <w:tcPr>
            <w:tcW w:w="4523" w:type="dxa"/>
            <w:vAlign w:val="center"/>
          </w:tcPr>
          <w:p w14:paraId="37529612">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具备决策、组织、领导和沟通能力，能正确处理和协调与项目发包人、项目相关方之间及企业内部各专业、各部门之间的关系</w:t>
            </w:r>
          </w:p>
          <w:p w14:paraId="1C627E51">
            <w:pPr>
              <w:pStyle w:val="8"/>
              <w:spacing w:before="62" w:line="222" w:lineRule="auto"/>
              <w:ind w:left="119"/>
              <w:jc w:val="both"/>
              <w:rPr>
                <w:rFonts w:hint="eastAsia"/>
                <w:spacing w:val="-3"/>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分；□差</w:t>
            </w:r>
            <w:r>
              <w:rPr>
                <w:rFonts w:hint="eastAsia" w:cs="仿宋"/>
                <w:snapToGrid w:val="0"/>
                <w:color w:val="000000"/>
                <w:spacing w:val="-9"/>
                <w:kern w:val="0"/>
                <w:sz w:val="24"/>
                <w:szCs w:val="24"/>
                <w:lang w:val="en-US" w:eastAsia="zh-CN" w:bidi="ar-SA"/>
              </w:rPr>
              <w:t xml:space="preserve"> </w:t>
            </w:r>
            <w:r>
              <w:rPr>
                <w:rFonts w:hint="eastAsia" w:ascii="仿宋" w:hAnsi="仿宋" w:eastAsia="仿宋" w:cs="仿宋"/>
                <w:snapToGrid w:val="0"/>
                <w:color w:val="000000"/>
                <w:spacing w:val="-9"/>
                <w:kern w:val="0"/>
                <w:sz w:val="24"/>
                <w:szCs w:val="24"/>
                <w:lang w:val="en-US" w:eastAsia="zh-CN" w:bidi="ar-SA"/>
              </w:rPr>
              <w:t>0 分</w:t>
            </w:r>
          </w:p>
        </w:tc>
        <w:tc>
          <w:tcPr>
            <w:tcW w:w="993" w:type="dxa"/>
            <w:vAlign w:val="center"/>
          </w:tcPr>
          <w:p w14:paraId="2C200E1B">
            <w:pPr>
              <w:jc w:val="center"/>
              <w:rPr>
                <w:rFonts w:hint="eastAsia" w:ascii="仿宋" w:hAnsi="仿宋" w:eastAsia="仿宋" w:cs="仿宋"/>
                <w:b w:val="0"/>
                <w:bCs w:val="0"/>
                <w:sz w:val="24"/>
                <w:szCs w:val="24"/>
                <w:lang w:val="en-US" w:eastAsia="zh-CN"/>
              </w:rPr>
            </w:pPr>
          </w:p>
        </w:tc>
      </w:tr>
      <w:tr w14:paraId="7E02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30D772B6">
            <w:pPr>
              <w:jc w:val="center"/>
              <w:rPr>
                <w:rFonts w:hint="eastAsia" w:ascii="仿宋" w:hAnsi="仿宋" w:eastAsia="仿宋" w:cs="仿宋"/>
                <w:sz w:val="24"/>
                <w:szCs w:val="24"/>
              </w:rPr>
            </w:pPr>
          </w:p>
        </w:tc>
        <w:tc>
          <w:tcPr>
            <w:tcW w:w="1270" w:type="dxa"/>
            <w:vMerge w:val="continue"/>
            <w:vAlign w:val="center"/>
          </w:tcPr>
          <w:p w14:paraId="52CACFFE">
            <w:pPr>
              <w:jc w:val="center"/>
              <w:rPr>
                <w:rFonts w:hint="eastAsia" w:ascii="仿宋" w:hAnsi="仿宋" w:eastAsia="仿宋" w:cs="仿宋"/>
                <w:sz w:val="24"/>
                <w:szCs w:val="24"/>
              </w:rPr>
            </w:pPr>
          </w:p>
        </w:tc>
        <w:tc>
          <w:tcPr>
            <w:tcW w:w="2402" w:type="dxa"/>
            <w:vMerge w:val="continue"/>
            <w:vAlign w:val="center"/>
          </w:tcPr>
          <w:p w14:paraId="313914CA">
            <w:pPr>
              <w:jc w:val="center"/>
              <w:rPr>
                <w:rFonts w:hint="eastAsia" w:ascii="仿宋" w:hAnsi="仿宋" w:eastAsia="仿宋" w:cs="仿宋"/>
                <w:sz w:val="24"/>
                <w:szCs w:val="24"/>
              </w:rPr>
            </w:pPr>
          </w:p>
        </w:tc>
        <w:tc>
          <w:tcPr>
            <w:tcW w:w="4523" w:type="dxa"/>
            <w:vAlign w:val="center"/>
          </w:tcPr>
          <w:p w14:paraId="3A16F040">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具有施工（工程）总承包项目管理及相关的经济、法律法规和标准化知识</w:t>
            </w:r>
          </w:p>
          <w:p w14:paraId="37A0FF9A">
            <w:pPr>
              <w:pStyle w:val="8"/>
              <w:spacing w:before="62" w:line="222" w:lineRule="auto"/>
              <w:ind w:left="119"/>
              <w:jc w:val="both"/>
              <w:rPr>
                <w:rFonts w:hint="eastAsia"/>
                <w:spacing w:val="-12"/>
                <w:highlight w:val="none"/>
                <w:lang w:eastAsia="zh-CN"/>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w:t>
            </w:r>
            <w:r>
              <w:rPr>
                <w:rFonts w:hint="eastAsia" w:cs="仿宋"/>
                <w:snapToGrid w:val="0"/>
                <w:color w:val="000000"/>
                <w:spacing w:val="-9"/>
                <w:kern w:val="0"/>
                <w:sz w:val="24"/>
                <w:szCs w:val="24"/>
                <w:lang w:val="en-US" w:eastAsia="zh-CN" w:bidi="ar-SA"/>
              </w:rPr>
              <w:t xml:space="preserve"> </w:t>
            </w:r>
            <w:r>
              <w:rPr>
                <w:rFonts w:hint="eastAsia" w:ascii="仿宋" w:hAnsi="仿宋" w:eastAsia="仿宋" w:cs="仿宋"/>
                <w:snapToGrid w:val="0"/>
                <w:color w:val="000000"/>
                <w:spacing w:val="-9"/>
                <w:kern w:val="0"/>
                <w:sz w:val="24"/>
                <w:szCs w:val="24"/>
                <w:lang w:val="en-US" w:eastAsia="zh-CN" w:bidi="ar-SA"/>
              </w:rPr>
              <w:t xml:space="preserve">□一般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w:t>
            </w: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差 0 分</w:t>
            </w:r>
          </w:p>
        </w:tc>
        <w:tc>
          <w:tcPr>
            <w:tcW w:w="993" w:type="dxa"/>
            <w:vAlign w:val="center"/>
          </w:tcPr>
          <w:p w14:paraId="1CCD396F">
            <w:pPr>
              <w:jc w:val="center"/>
              <w:rPr>
                <w:rFonts w:hint="eastAsia" w:ascii="仿宋" w:hAnsi="仿宋" w:eastAsia="仿宋" w:cs="仿宋"/>
                <w:b w:val="0"/>
                <w:bCs w:val="0"/>
                <w:sz w:val="24"/>
                <w:szCs w:val="24"/>
                <w:lang w:val="en-US" w:eastAsia="zh-CN"/>
              </w:rPr>
            </w:pPr>
          </w:p>
        </w:tc>
      </w:tr>
      <w:tr w14:paraId="7489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6FA68999">
            <w:pPr>
              <w:jc w:val="center"/>
              <w:rPr>
                <w:rFonts w:hint="eastAsia" w:ascii="仿宋" w:hAnsi="仿宋" w:eastAsia="仿宋" w:cs="仿宋"/>
                <w:sz w:val="24"/>
                <w:szCs w:val="24"/>
              </w:rPr>
            </w:pPr>
          </w:p>
        </w:tc>
        <w:tc>
          <w:tcPr>
            <w:tcW w:w="1270" w:type="dxa"/>
            <w:vMerge w:val="continue"/>
            <w:vAlign w:val="center"/>
          </w:tcPr>
          <w:p w14:paraId="6FE564F9">
            <w:pPr>
              <w:jc w:val="center"/>
              <w:rPr>
                <w:rFonts w:hint="eastAsia" w:ascii="仿宋" w:hAnsi="仿宋" w:eastAsia="仿宋" w:cs="仿宋"/>
                <w:sz w:val="24"/>
                <w:szCs w:val="24"/>
              </w:rPr>
            </w:pPr>
          </w:p>
        </w:tc>
        <w:tc>
          <w:tcPr>
            <w:tcW w:w="2402" w:type="dxa"/>
            <w:vAlign w:val="center"/>
          </w:tcPr>
          <w:p w14:paraId="63C97C5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项目部的人员配备</w:t>
            </w:r>
          </w:p>
          <w:p w14:paraId="522BA26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和管理规定满足</w:t>
            </w:r>
          </w:p>
          <w:p w14:paraId="164EB34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建设管理的需要</w:t>
            </w:r>
          </w:p>
          <w:p w14:paraId="3D5247E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w:t>
            </w:r>
          </w:p>
          <w:p w14:paraId="294FA70D">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（2分）</w:t>
            </w:r>
          </w:p>
        </w:tc>
        <w:tc>
          <w:tcPr>
            <w:tcW w:w="4523" w:type="dxa"/>
            <w:vAlign w:val="center"/>
          </w:tcPr>
          <w:p w14:paraId="05BB81B2">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项目部的人员配备和管理规定应满足施工</w:t>
            </w:r>
          </w:p>
          <w:p w14:paraId="36968B2C">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（工程）总承包项目管理的需要</w:t>
            </w:r>
          </w:p>
          <w:p w14:paraId="791006FC">
            <w:pPr>
              <w:pStyle w:val="8"/>
              <w:spacing w:before="62" w:line="222" w:lineRule="auto"/>
              <w:ind w:left="119"/>
              <w:jc w:val="both"/>
              <w:rPr>
                <w:rFonts w:hint="eastAsia"/>
                <w:spacing w:val="-2"/>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3" w:type="dxa"/>
            <w:vAlign w:val="center"/>
          </w:tcPr>
          <w:p w14:paraId="4E7969BD">
            <w:pPr>
              <w:jc w:val="center"/>
              <w:rPr>
                <w:rFonts w:hint="eastAsia" w:ascii="仿宋" w:hAnsi="仿宋" w:eastAsia="仿宋" w:cs="仿宋"/>
                <w:b w:val="0"/>
                <w:bCs w:val="0"/>
                <w:sz w:val="24"/>
                <w:szCs w:val="24"/>
                <w:lang w:val="en-US" w:eastAsia="zh-CN"/>
              </w:rPr>
            </w:pPr>
          </w:p>
        </w:tc>
      </w:tr>
      <w:tr w14:paraId="6AAD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restart"/>
            <w:vAlign w:val="center"/>
          </w:tcPr>
          <w:p w14:paraId="58CD075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计划管理</w:t>
            </w:r>
          </w:p>
          <w:p w14:paraId="25A7539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p w14:paraId="0CADA73B">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270" w:type="dxa"/>
            <w:vMerge w:val="restart"/>
            <w:vAlign w:val="center"/>
          </w:tcPr>
          <w:p w14:paraId="26883C9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计划执行</w:t>
            </w:r>
          </w:p>
          <w:p w14:paraId="166B275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p w14:paraId="1E49D65E">
            <w:pPr>
              <w:jc w:val="center"/>
              <w:rPr>
                <w:rFonts w:hint="eastAsia" w:ascii="仿宋" w:hAnsi="仿宋" w:eastAsia="仿宋" w:cs="仿宋"/>
                <w:sz w:val="24"/>
                <w:szCs w:val="24"/>
              </w:rPr>
            </w:pPr>
            <w:r>
              <w:rPr>
                <w:rFonts w:hint="eastAsia" w:ascii="仿宋" w:hAnsi="仿宋" w:eastAsia="仿宋" w:cs="仿宋"/>
                <w:sz w:val="24"/>
                <w:szCs w:val="24"/>
                <w:lang w:val="en-US" w:eastAsia="zh-CN"/>
              </w:rPr>
              <w:t>（5分）</w:t>
            </w:r>
          </w:p>
        </w:tc>
        <w:tc>
          <w:tcPr>
            <w:tcW w:w="2402" w:type="dxa"/>
            <w:vMerge w:val="restart"/>
            <w:vAlign w:val="center"/>
          </w:tcPr>
          <w:p w14:paraId="403E3E9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工程计量及审核支付</w:t>
            </w:r>
          </w:p>
          <w:p w14:paraId="28E5768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p>
          <w:p w14:paraId="3EAD37DD">
            <w:pPr>
              <w:jc w:val="center"/>
              <w:rPr>
                <w:rFonts w:hint="eastAsia" w:ascii="仿宋" w:hAnsi="仿宋" w:eastAsia="仿宋" w:cs="仿宋"/>
                <w:sz w:val="24"/>
                <w:szCs w:val="24"/>
              </w:rPr>
            </w:pPr>
            <w:r>
              <w:rPr>
                <w:rFonts w:hint="eastAsia" w:ascii="仿宋" w:hAnsi="仿宋" w:eastAsia="仿宋" w:cs="仿宋"/>
                <w:sz w:val="24"/>
                <w:szCs w:val="24"/>
                <w:lang w:val="en-US" w:eastAsia="zh-CN"/>
              </w:rPr>
              <w:t>（5分）</w:t>
            </w:r>
          </w:p>
        </w:tc>
        <w:tc>
          <w:tcPr>
            <w:tcW w:w="4523" w:type="dxa"/>
            <w:vAlign w:val="center"/>
          </w:tcPr>
          <w:p w14:paraId="46C34CE0">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开挖工程动工前、开挖过程中、开挖工程结束后测量核定断面图或地形图</w:t>
            </w:r>
          </w:p>
          <w:p w14:paraId="6F379E36">
            <w:pPr>
              <w:pStyle w:val="8"/>
              <w:spacing w:before="62" w:line="222" w:lineRule="auto"/>
              <w:ind w:left="119"/>
              <w:jc w:val="both"/>
              <w:rPr>
                <w:rFonts w:hint="eastAsia"/>
                <w:spacing w:val="-2"/>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3" w:type="dxa"/>
            <w:vAlign w:val="center"/>
          </w:tcPr>
          <w:p w14:paraId="1E4999F4">
            <w:pPr>
              <w:jc w:val="center"/>
              <w:rPr>
                <w:rFonts w:hint="eastAsia" w:ascii="仿宋" w:hAnsi="仿宋" w:eastAsia="仿宋" w:cs="仿宋"/>
                <w:b w:val="0"/>
                <w:bCs w:val="0"/>
                <w:sz w:val="24"/>
                <w:szCs w:val="24"/>
                <w:lang w:eastAsia="zh-CN"/>
              </w:rPr>
            </w:pPr>
          </w:p>
        </w:tc>
      </w:tr>
      <w:tr w14:paraId="51A6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377E367C">
            <w:pPr>
              <w:jc w:val="center"/>
              <w:rPr>
                <w:rFonts w:hint="eastAsia" w:ascii="仿宋" w:hAnsi="仿宋" w:eastAsia="仿宋" w:cs="仿宋"/>
                <w:sz w:val="24"/>
                <w:szCs w:val="24"/>
              </w:rPr>
            </w:pPr>
          </w:p>
        </w:tc>
        <w:tc>
          <w:tcPr>
            <w:tcW w:w="1270" w:type="dxa"/>
            <w:vMerge w:val="continue"/>
            <w:vAlign w:val="center"/>
          </w:tcPr>
          <w:p w14:paraId="28713069">
            <w:pPr>
              <w:jc w:val="center"/>
              <w:rPr>
                <w:rFonts w:hint="eastAsia" w:ascii="仿宋" w:hAnsi="仿宋" w:eastAsia="仿宋" w:cs="仿宋"/>
                <w:sz w:val="24"/>
                <w:szCs w:val="24"/>
              </w:rPr>
            </w:pPr>
          </w:p>
        </w:tc>
        <w:tc>
          <w:tcPr>
            <w:tcW w:w="2402" w:type="dxa"/>
            <w:vMerge w:val="continue"/>
            <w:vAlign w:val="center"/>
          </w:tcPr>
          <w:p w14:paraId="42C4E16E">
            <w:pPr>
              <w:jc w:val="center"/>
              <w:rPr>
                <w:rFonts w:hint="eastAsia" w:ascii="仿宋" w:hAnsi="仿宋" w:eastAsia="仿宋" w:cs="仿宋"/>
                <w:sz w:val="24"/>
                <w:szCs w:val="24"/>
              </w:rPr>
            </w:pPr>
          </w:p>
        </w:tc>
        <w:tc>
          <w:tcPr>
            <w:tcW w:w="4523" w:type="dxa"/>
            <w:vAlign w:val="center"/>
          </w:tcPr>
          <w:p w14:paraId="24E737B1">
            <w:pPr>
              <w:pStyle w:val="8"/>
              <w:spacing w:before="62" w:line="222" w:lineRule="auto"/>
              <w:ind w:left="119"/>
              <w:jc w:val="both"/>
              <w:rPr>
                <w:rFonts w:hint="eastAsia" w:ascii="仿宋" w:hAnsi="仿宋" w:eastAsia="仿宋" w:cs="仿宋"/>
                <w:snapToGrid w:val="0"/>
                <w:color w:val="000000"/>
                <w:spacing w:val="-9"/>
                <w:kern w:val="0"/>
                <w:sz w:val="24"/>
                <w:szCs w:val="24"/>
                <w:highlight w:val="none"/>
                <w:lang w:val="en-US" w:eastAsia="zh-CN" w:bidi="ar-SA"/>
              </w:rPr>
            </w:pPr>
            <w:r>
              <w:rPr>
                <w:rFonts w:hint="eastAsia" w:ascii="仿宋" w:hAnsi="仿宋" w:eastAsia="仿宋" w:cs="仿宋"/>
                <w:snapToGrid w:val="0"/>
                <w:color w:val="000000"/>
                <w:spacing w:val="-9"/>
                <w:kern w:val="0"/>
                <w:sz w:val="24"/>
                <w:szCs w:val="24"/>
                <w:highlight w:val="none"/>
                <w:lang w:val="en-US" w:eastAsia="zh-CN" w:bidi="ar-SA"/>
              </w:rPr>
              <w:t>开工前工程量计量测量成果报审</w:t>
            </w:r>
          </w:p>
          <w:p w14:paraId="576A4FB3">
            <w:pPr>
              <w:pStyle w:val="8"/>
              <w:spacing w:before="62" w:line="222" w:lineRule="auto"/>
              <w:ind w:left="119"/>
              <w:jc w:val="both"/>
              <w:rPr>
                <w:rFonts w:hint="eastAsia"/>
                <w:spacing w:val="-4"/>
                <w:highlight w:val="none"/>
              </w:rPr>
            </w:pPr>
            <w:r>
              <w:rPr>
                <w:rFonts w:hint="eastAsia" w:ascii="仿宋" w:hAnsi="仿宋" w:eastAsia="仿宋" w:cs="仿宋"/>
                <w:snapToGrid w:val="0"/>
                <w:color w:val="000000"/>
                <w:spacing w:val="-9"/>
                <w:kern w:val="0"/>
                <w:sz w:val="24"/>
                <w:szCs w:val="24"/>
                <w:highlight w:val="none"/>
                <w:lang w:val="en-US" w:eastAsia="zh-CN" w:bidi="ar-SA"/>
              </w:rPr>
              <w:t xml:space="preserve">□好 </w:t>
            </w:r>
            <w:r>
              <w:rPr>
                <w:rFonts w:hint="eastAsia" w:cs="仿宋"/>
                <w:snapToGrid w:val="0"/>
                <w:color w:val="000000"/>
                <w:spacing w:val="-9"/>
                <w:kern w:val="0"/>
                <w:sz w:val="24"/>
                <w:szCs w:val="24"/>
                <w:highlight w:val="none"/>
                <w:lang w:val="en-US" w:eastAsia="zh-CN" w:bidi="ar-SA"/>
              </w:rPr>
              <w:t>2</w:t>
            </w:r>
            <w:r>
              <w:rPr>
                <w:rFonts w:hint="eastAsia" w:ascii="仿宋" w:hAnsi="仿宋" w:eastAsia="仿宋" w:cs="仿宋"/>
                <w:snapToGrid w:val="0"/>
                <w:color w:val="000000"/>
                <w:spacing w:val="-9"/>
                <w:kern w:val="0"/>
                <w:sz w:val="24"/>
                <w:szCs w:val="24"/>
                <w:highlight w:val="none"/>
                <w:lang w:val="en-US" w:eastAsia="zh-CN" w:bidi="ar-SA"/>
              </w:rPr>
              <w:t xml:space="preserve"> 分； □一般 </w:t>
            </w:r>
            <w:r>
              <w:rPr>
                <w:rFonts w:hint="eastAsia" w:cs="仿宋"/>
                <w:snapToGrid w:val="0"/>
                <w:color w:val="000000"/>
                <w:spacing w:val="-9"/>
                <w:kern w:val="0"/>
                <w:sz w:val="24"/>
                <w:szCs w:val="24"/>
                <w:highlight w:val="none"/>
                <w:lang w:val="en-US" w:eastAsia="zh-CN" w:bidi="ar-SA"/>
              </w:rPr>
              <w:t>1</w:t>
            </w:r>
            <w:r>
              <w:rPr>
                <w:rFonts w:hint="eastAsia" w:ascii="仿宋" w:hAnsi="仿宋" w:eastAsia="仿宋" w:cs="仿宋"/>
                <w:snapToGrid w:val="0"/>
                <w:color w:val="000000"/>
                <w:spacing w:val="-9"/>
                <w:kern w:val="0"/>
                <w:sz w:val="24"/>
                <w:szCs w:val="24"/>
                <w:highlight w:val="none"/>
                <w:lang w:val="en-US" w:eastAsia="zh-CN" w:bidi="ar-SA"/>
              </w:rPr>
              <w:t xml:space="preserve"> 分； □差 0 分</w:t>
            </w:r>
          </w:p>
        </w:tc>
        <w:tc>
          <w:tcPr>
            <w:tcW w:w="993" w:type="dxa"/>
            <w:vAlign w:val="center"/>
          </w:tcPr>
          <w:p w14:paraId="286D2694">
            <w:pPr>
              <w:jc w:val="center"/>
              <w:rPr>
                <w:rFonts w:hint="eastAsia" w:ascii="仿宋" w:hAnsi="仿宋" w:eastAsia="仿宋" w:cs="仿宋"/>
                <w:b w:val="0"/>
                <w:bCs w:val="0"/>
                <w:sz w:val="24"/>
                <w:szCs w:val="24"/>
                <w:lang w:eastAsia="zh-CN"/>
              </w:rPr>
            </w:pPr>
          </w:p>
        </w:tc>
      </w:tr>
      <w:tr w14:paraId="02D3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1183E57C">
            <w:pPr>
              <w:jc w:val="center"/>
              <w:rPr>
                <w:rFonts w:hint="eastAsia" w:ascii="仿宋" w:hAnsi="仿宋" w:eastAsia="仿宋" w:cs="仿宋"/>
                <w:sz w:val="24"/>
                <w:szCs w:val="24"/>
              </w:rPr>
            </w:pPr>
          </w:p>
        </w:tc>
        <w:tc>
          <w:tcPr>
            <w:tcW w:w="1270" w:type="dxa"/>
            <w:vMerge w:val="continue"/>
            <w:vAlign w:val="center"/>
          </w:tcPr>
          <w:p w14:paraId="5DC16892">
            <w:pPr>
              <w:jc w:val="center"/>
              <w:rPr>
                <w:rFonts w:hint="eastAsia" w:ascii="仿宋" w:hAnsi="仿宋" w:eastAsia="仿宋" w:cs="仿宋"/>
                <w:sz w:val="24"/>
                <w:szCs w:val="24"/>
              </w:rPr>
            </w:pPr>
          </w:p>
        </w:tc>
        <w:tc>
          <w:tcPr>
            <w:tcW w:w="2402" w:type="dxa"/>
            <w:vMerge w:val="continue"/>
            <w:vAlign w:val="center"/>
          </w:tcPr>
          <w:p w14:paraId="2DC831D2">
            <w:pPr>
              <w:jc w:val="center"/>
              <w:rPr>
                <w:rFonts w:hint="eastAsia" w:ascii="仿宋" w:hAnsi="仿宋" w:eastAsia="仿宋" w:cs="仿宋"/>
                <w:sz w:val="24"/>
                <w:szCs w:val="24"/>
              </w:rPr>
            </w:pPr>
          </w:p>
        </w:tc>
        <w:tc>
          <w:tcPr>
            <w:tcW w:w="4523" w:type="dxa"/>
            <w:vAlign w:val="center"/>
          </w:tcPr>
          <w:p w14:paraId="1995A11B">
            <w:pPr>
              <w:pStyle w:val="8"/>
              <w:spacing w:before="62" w:line="222" w:lineRule="auto"/>
              <w:ind w:left="119"/>
              <w:jc w:val="both"/>
              <w:rPr>
                <w:rFonts w:hint="eastAsia" w:ascii="仿宋" w:hAnsi="仿宋" w:eastAsia="仿宋" w:cs="仿宋"/>
                <w:snapToGrid w:val="0"/>
                <w:color w:val="000000"/>
                <w:spacing w:val="-9"/>
                <w:kern w:val="0"/>
                <w:sz w:val="24"/>
                <w:szCs w:val="24"/>
                <w:highlight w:val="none"/>
                <w:lang w:val="en-US" w:eastAsia="zh-CN" w:bidi="ar-SA"/>
              </w:rPr>
            </w:pPr>
            <w:r>
              <w:rPr>
                <w:rFonts w:hint="eastAsia" w:ascii="仿宋" w:hAnsi="仿宋" w:eastAsia="仿宋" w:cs="仿宋"/>
                <w:snapToGrid w:val="0"/>
                <w:color w:val="000000"/>
                <w:spacing w:val="-9"/>
                <w:kern w:val="0"/>
                <w:sz w:val="24"/>
                <w:szCs w:val="24"/>
                <w:highlight w:val="none"/>
                <w:lang w:val="en-US" w:eastAsia="zh-CN" w:bidi="ar-SA"/>
              </w:rPr>
              <w:t>工程进度付款证书编制合规</w:t>
            </w:r>
          </w:p>
          <w:p w14:paraId="38D992AF">
            <w:pPr>
              <w:pStyle w:val="8"/>
              <w:spacing w:before="62" w:line="222" w:lineRule="auto"/>
              <w:ind w:left="119"/>
              <w:jc w:val="both"/>
              <w:rPr>
                <w:rFonts w:hint="eastAsia"/>
                <w:spacing w:val="-4"/>
                <w:highlight w:val="none"/>
              </w:rPr>
            </w:pPr>
            <w:r>
              <w:rPr>
                <w:rFonts w:hint="eastAsia" w:ascii="仿宋" w:hAnsi="仿宋" w:eastAsia="仿宋" w:cs="仿宋"/>
                <w:snapToGrid w:val="0"/>
                <w:color w:val="000000"/>
                <w:spacing w:val="-9"/>
                <w:kern w:val="0"/>
                <w:sz w:val="24"/>
                <w:szCs w:val="24"/>
                <w:highlight w:val="none"/>
                <w:lang w:val="en-US" w:eastAsia="zh-CN" w:bidi="ar-SA"/>
              </w:rPr>
              <w:t xml:space="preserve">□好 </w:t>
            </w:r>
            <w:r>
              <w:rPr>
                <w:rFonts w:hint="eastAsia" w:cs="仿宋"/>
                <w:snapToGrid w:val="0"/>
                <w:color w:val="000000"/>
                <w:spacing w:val="-9"/>
                <w:kern w:val="0"/>
                <w:sz w:val="24"/>
                <w:szCs w:val="24"/>
                <w:highlight w:val="none"/>
                <w:lang w:val="en-US" w:eastAsia="zh-CN" w:bidi="ar-SA"/>
              </w:rPr>
              <w:t>1</w:t>
            </w:r>
            <w:r>
              <w:rPr>
                <w:rFonts w:hint="eastAsia" w:ascii="仿宋" w:hAnsi="仿宋" w:eastAsia="仿宋" w:cs="仿宋"/>
                <w:snapToGrid w:val="0"/>
                <w:color w:val="000000"/>
                <w:spacing w:val="-9"/>
                <w:kern w:val="0"/>
                <w:sz w:val="24"/>
                <w:szCs w:val="24"/>
                <w:highlight w:val="none"/>
                <w:lang w:val="en-US" w:eastAsia="zh-CN" w:bidi="ar-SA"/>
              </w:rPr>
              <w:t xml:space="preserve"> 分； □一般 </w:t>
            </w:r>
            <w:r>
              <w:rPr>
                <w:rFonts w:hint="eastAsia" w:cs="仿宋"/>
                <w:snapToGrid w:val="0"/>
                <w:color w:val="000000"/>
                <w:spacing w:val="-9"/>
                <w:kern w:val="0"/>
                <w:sz w:val="24"/>
                <w:szCs w:val="24"/>
                <w:highlight w:val="none"/>
                <w:lang w:val="en-US" w:eastAsia="zh-CN" w:bidi="ar-SA"/>
              </w:rPr>
              <w:t>0.5</w:t>
            </w:r>
            <w:r>
              <w:rPr>
                <w:rFonts w:hint="eastAsia" w:ascii="仿宋" w:hAnsi="仿宋" w:eastAsia="仿宋" w:cs="仿宋"/>
                <w:snapToGrid w:val="0"/>
                <w:color w:val="000000"/>
                <w:spacing w:val="-9"/>
                <w:kern w:val="0"/>
                <w:sz w:val="24"/>
                <w:szCs w:val="24"/>
                <w:highlight w:val="none"/>
                <w:lang w:val="en-US" w:eastAsia="zh-CN" w:bidi="ar-SA"/>
              </w:rPr>
              <w:t xml:space="preserve"> 分； □差 0 分</w:t>
            </w:r>
          </w:p>
        </w:tc>
        <w:tc>
          <w:tcPr>
            <w:tcW w:w="993" w:type="dxa"/>
            <w:vAlign w:val="center"/>
          </w:tcPr>
          <w:p w14:paraId="31A74C5C">
            <w:pPr>
              <w:jc w:val="center"/>
              <w:rPr>
                <w:rFonts w:hint="eastAsia" w:ascii="仿宋" w:hAnsi="仿宋" w:eastAsia="仿宋" w:cs="仿宋"/>
                <w:b w:val="0"/>
                <w:bCs w:val="0"/>
                <w:sz w:val="24"/>
                <w:szCs w:val="24"/>
                <w:lang w:eastAsia="zh-CN"/>
              </w:rPr>
            </w:pPr>
          </w:p>
        </w:tc>
      </w:tr>
      <w:tr w14:paraId="2F2B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52C57856">
            <w:pPr>
              <w:jc w:val="center"/>
              <w:rPr>
                <w:rFonts w:hint="eastAsia" w:ascii="仿宋" w:hAnsi="仿宋" w:eastAsia="仿宋" w:cs="仿宋"/>
                <w:sz w:val="24"/>
                <w:szCs w:val="24"/>
              </w:rPr>
            </w:pPr>
          </w:p>
        </w:tc>
        <w:tc>
          <w:tcPr>
            <w:tcW w:w="1270" w:type="dxa"/>
            <w:vMerge w:val="restart"/>
            <w:vAlign w:val="center"/>
          </w:tcPr>
          <w:p w14:paraId="45AD1B7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工程进度</w:t>
            </w:r>
          </w:p>
          <w:p w14:paraId="1CD6D3B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p w14:paraId="155BBD13">
            <w:pPr>
              <w:jc w:val="center"/>
              <w:rPr>
                <w:rFonts w:hint="eastAsia" w:ascii="仿宋" w:hAnsi="仿宋" w:eastAsia="仿宋" w:cs="仿宋"/>
                <w:sz w:val="24"/>
                <w:szCs w:val="24"/>
              </w:rPr>
            </w:pPr>
            <w:r>
              <w:rPr>
                <w:rFonts w:hint="eastAsia" w:ascii="仿宋" w:hAnsi="仿宋" w:eastAsia="仿宋" w:cs="仿宋"/>
                <w:sz w:val="24"/>
                <w:szCs w:val="24"/>
                <w:lang w:val="en-US" w:eastAsia="zh-CN"/>
              </w:rPr>
              <w:t>（3分）</w:t>
            </w:r>
          </w:p>
        </w:tc>
        <w:tc>
          <w:tcPr>
            <w:tcW w:w="2402" w:type="dxa"/>
            <w:vMerge w:val="restart"/>
            <w:vAlign w:val="center"/>
          </w:tcPr>
          <w:p w14:paraId="5AC461D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工程建设进度</w:t>
            </w:r>
          </w:p>
          <w:p w14:paraId="0519444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w:t>
            </w:r>
          </w:p>
          <w:p w14:paraId="0F4D1680">
            <w:pPr>
              <w:jc w:val="center"/>
              <w:rPr>
                <w:rFonts w:hint="eastAsia" w:ascii="仿宋" w:hAnsi="仿宋" w:eastAsia="仿宋" w:cs="仿宋"/>
                <w:sz w:val="24"/>
                <w:szCs w:val="24"/>
              </w:rPr>
            </w:pPr>
            <w:r>
              <w:rPr>
                <w:rFonts w:hint="eastAsia" w:ascii="仿宋" w:hAnsi="仿宋" w:eastAsia="仿宋" w:cs="仿宋"/>
                <w:sz w:val="24"/>
                <w:szCs w:val="24"/>
                <w:lang w:val="en-US" w:eastAsia="zh-CN"/>
              </w:rPr>
              <w:t>（3分）</w:t>
            </w:r>
          </w:p>
        </w:tc>
        <w:tc>
          <w:tcPr>
            <w:tcW w:w="4523" w:type="dxa"/>
            <w:vAlign w:val="center"/>
          </w:tcPr>
          <w:p w14:paraId="70B398CF">
            <w:pPr>
              <w:pStyle w:val="8"/>
              <w:spacing w:before="62" w:line="222" w:lineRule="auto"/>
              <w:ind w:left="119"/>
              <w:jc w:val="both"/>
              <w:rPr>
                <w:rFonts w:hint="eastAsia" w:ascii="仿宋" w:hAnsi="仿宋" w:eastAsia="仿宋" w:cs="仿宋"/>
                <w:snapToGrid w:val="0"/>
                <w:color w:val="000000"/>
                <w:spacing w:val="-9"/>
                <w:kern w:val="0"/>
                <w:sz w:val="24"/>
                <w:szCs w:val="24"/>
                <w:highlight w:val="none"/>
                <w:lang w:val="en-US" w:eastAsia="zh-CN" w:bidi="ar-SA"/>
              </w:rPr>
            </w:pPr>
            <w:r>
              <w:rPr>
                <w:rFonts w:hint="eastAsia" w:cs="仿宋"/>
                <w:snapToGrid w:val="0"/>
                <w:color w:val="000000"/>
                <w:spacing w:val="-9"/>
                <w:kern w:val="0"/>
                <w:sz w:val="24"/>
                <w:szCs w:val="24"/>
                <w:highlight w:val="none"/>
                <w:lang w:val="en-US" w:eastAsia="zh-CN" w:bidi="ar-SA"/>
              </w:rPr>
              <w:t>因</w:t>
            </w:r>
            <w:r>
              <w:rPr>
                <w:rFonts w:hint="eastAsia" w:ascii="仿宋" w:hAnsi="仿宋" w:eastAsia="仿宋" w:cs="仿宋"/>
                <w:snapToGrid w:val="0"/>
                <w:color w:val="000000"/>
                <w:spacing w:val="-9"/>
                <w:kern w:val="0"/>
                <w:sz w:val="24"/>
                <w:szCs w:val="24"/>
                <w:highlight w:val="none"/>
                <w:lang w:val="en-US" w:eastAsia="zh-CN" w:bidi="ar-SA"/>
              </w:rPr>
              <w:t>施工</w:t>
            </w:r>
            <w:r>
              <w:rPr>
                <w:rFonts w:hint="eastAsia" w:cs="仿宋"/>
                <w:snapToGrid w:val="0"/>
                <w:color w:val="000000"/>
                <w:spacing w:val="-9"/>
                <w:kern w:val="0"/>
                <w:sz w:val="24"/>
                <w:szCs w:val="24"/>
                <w:highlight w:val="none"/>
                <w:lang w:val="en-US" w:eastAsia="zh-CN" w:bidi="ar-SA"/>
              </w:rPr>
              <w:t>方原因，出现</w:t>
            </w:r>
            <w:r>
              <w:rPr>
                <w:rFonts w:hint="eastAsia" w:ascii="仿宋" w:hAnsi="仿宋" w:eastAsia="仿宋" w:cs="仿宋"/>
                <w:snapToGrid w:val="0"/>
                <w:color w:val="000000"/>
                <w:spacing w:val="-9"/>
                <w:kern w:val="0"/>
                <w:sz w:val="24"/>
                <w:szCs w:val="24"/>
                <w:highlight w:val="none"/>
                <w:lang w:val="en-US" w:eastAsia="zh-CN" w:bidi="ar-SA"/>
              </w:rPr>
              <w:t>进度滞后于合同工期</w:t>
            </w:r>
          </w:p>
          <w:p w14:paraId="0BA9E3CA">
            <w:pPr>
              <w:pStyle w:val="8"/>
              <w:spacing w:before="62" w:line="222" w:lineRule="auto"/>
              <w:ind w:left="119"/>
              <w:jc w:val="both"/>
              <w:rPr>
                <w:rFonts w:hint="eastAsia"/>
                <w:spacing w:val="-2"/>
                <w:highlight w:val="none"/>
              </w:rPr>
            </w:pPr>
            <w:r>
              <w:rPr>
                <w:rFonts w:hint="eastAsia" w:ascii="仿宋" w:hAnsi="仿宋" w:eastAsia="仿宋" w:cs="仿宋"/>
                <w:snapToGrid w:val="0"/>
                <w:color w:val="000000"/>
                <w:spacing w:val="-9"/>
                <w:kern w:val="0"/>
                <w:sz w:val="24"/>
                <w:szCs w:val="24"/>
                <w:highlight w:val="none"/>
                <w:lang w:val="en-US" w:eastAsia="zh-CN" w:bidi="ar-SA"/>
              </w:rPr>
              <w:t>□</w:t>
            </w:r>
            <w:r>
              <w:rPr>
                <w:rFonts w:hint="eastAsia" w:cs="仿宋"/>
                <w:snapToGrid w:val="0"/>
                <w:color w:val="000000"/>
                <w:spacing w:val="-9"/>
                <w:kern w:val="0"/>
                <w:sz w:val="24"/>
                <w:szCs w:val="24"/>
                <w:highlight w:val="none"/>
                <w:lang w:val="en-US" w:eastAsia="zh-CN" w:bidi="ar-SA"/>
              </w:rPr>
              <w:t>是</w:t>
            </w:r>
            <w:r>
              <w:rPr>
                <w:rFonts w:hint="eastAsia" w:ascii="仿宋" w:hAnsi="仿宋" w:eastAsia="仿宋" w:cs="仿宋"/>
                <w:snapToGrid w:val="0"/>
                <w:color w:val="000000"/>
                <w:spacing w:val="-9"/>
                <w:kern w:val="0"/>
                <w:sz w:val="24"/>
                <w:szCs w:val="24"/>
                <w:highlight w:val="none"/>
                <w:lang w:val="en-US" w:eastAsia="zh-CN" w:bidi="ar-SA"/>
              </w:rPr>
              <w:t xml:space="preserve"> 2 分； □</w:t>
            </w:r>
            <w:r>
              <w:rPr>
                <w:rFonts w:hint="eastAsia" w:cs="仿宋"/>
                <w:snapToGrid w:val="0"/>
                <w:color w:val="000000"/>
                <w:spacing w:val="-9"/>
                <w:kern w:val="0"/>
                <w:sz w:val="24"/>
                <w:szCs w:val="24"/>
                <w:highlight w:val="none"/>
                <w:lang w:val="en-US" w:eastAsia="zh-CN" w:bidi="ar-SA"/>
              </w:rPr>
              <w:t>否</w:t>
            </w:r>
            <w:r>
              <w:rPr>
                <w:rFonts w:hint="eastAsia" w:ascii="仿宋" w:hAnsi="仿宋" w:eastAsia="仿宋" w:cs="仿宋"/>
                <w:snapToGrid w:val="0"/>
                <w:color w:val="000000"/>
                <w:spacing w:val="-9"/>
                <w:kern w:val="0"/>
                <w:sz w:val="24"/>
                <w:szCs w:val="24"/>
                <w:highlight w:val="none"/>
                <w:lang w:val="en-US" w:eastAsia="zh-CN" w:bidi="ar-SA"/>
              </w:rPr>
              <w:t xml:space="preserve"> 0 分</w:t>
            </w:r>
          </w:p>
        </w:tc>
        <w:tc>
          <w:tcPr>
            <w:tcW w:w="993" w:type="dxa"/>
            <w:vAlign w:val="center"/>
          </w:tcPr>
          <w:p w14:paraId="0408468D">
            <w:pPr>
              <w:jc w:val="center"/>
              <w:rPr>
                <w:rFonts w:hint="eastAsia" w:ascii="仿宋" w:hAnsi="仿宋" w:eastAsia="仿宋" w:cs="仿宋"/>
                <w:b w:val="0"/>
                <w:bCs w:val="0"/>
                <w:sz w:val="24"/>
                <w:szCs w:val="24"/>
                <w:lang w:eastAsia="zh-CN"/>
              </w:rPr>
            </w:pPr>
          </w:p>
        </w:tc>
      </w:tr>
      <w:tr w14:paraId="4D10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1CFFE473">
            <w:pPr>
              <w:jc w:val="center"/>
              <w:rPr>
                <w:rFonts w:hint="eastAsia" w:ascii="仿宋" w:hAnsi="仿宋" w:eastAsia="仿宋" w:cs="仿宋"/>
                <w:sz w:val="24"/>
                <w:szCs w:val="24"/>
              </w:rPr>
            </w:pPr>
          </w:p>
        </w:tc>
        <w:tc>
          <w:tcPr>
            <w:tcW w:w="1270" w:type="dxa"/>
            <w:vMerge w:val="continue"/>
            <w:vAlign w:val="center"/>
          </w:tcPr>
          <w:p w14:paraId="4C55D790">
            <w:pPr>
              <w:jc w:val="center"/>
              <w:rPr>
                <w:rFonts w:hint="eastAsia" w:ascii="仿宋" w:hAnsi="仿宋" w:eastAsia="仿宋" w:cs="仿宋"/>
                <w:sz w:val="24"/>
                <w:szCs w:val="24"/>
              </w:rPr>
            </w:pPr>
          </w:p>
        </w:tc>
        <w:tc>
          <w:tcPr>
            <w:tcW w:w="2402" w:type="dxa"/>
            <w:vMerge w:val="continue"/>
            <w:vAlign w:val="center"/>
          </w:tcPr>
          <w:p w14:paraId="439742A6">
            <w:pPr>
              <w:jc w:val="center"/>
              <w:rPr>
                <w:rFonts w:hint="eastAsia" w:ascii="仿宋" w:hAnsi="仿宋" w:eastAsia="仿宋" w:cs="仿宋"/>
                <w:sz w:val="24"/>
                <w:szCs w:val="24"/>
              </w:rPr>
            </w:pPr>
          </w:p>
        </w:tc>
        <w:tc>
          <w:tcPr>
            <w:tcW w:w="4523" w:type="dxa"/>
            <w:vAlign w:val="center"/>
          </w:tcPr>
          <w:p w14:paraId="257E3178">
            <w:pPr>
              <w:pStyle w:val="8"/>
              <w:spacing w:before="62" w:line="222" w:lineRule="auto"/>
              <w:ind w:left="119"/>
              <w:jc w:val="both"/>
              <w:rPr>
                <w:rFonts w:hint="eastAsia" w:ascii="仿宋" w:hAnsi="仿宋" w:eastAsia="仿宋" w:cs="仿宋"/>
                <w:snapToGrid w:val="0"/>
                <w:color w:val="000000"/>
                <w:spacing w:val="-9"/>
                <w:kern w:val="0"/>
                <w:sz w:val="24"/>
                <w:szCs w:val="24"/>
                <w:highlight w:val="none"/>
                <w:lang w:val="en-US" w:eastAsia="zh-CN" w:bidi="ar-SA"/>
              </w:rPr>
            </w:pPr>
            <w:r>
              <w:rPr>
                <w:rFonts w:hint="eastAsia" w:ascii="仿宋" w:hAnsi="仿宋" w:eastAsia="仿宋" w:cs="仿宋"/>
                <w:snapToGrid w:val="0"/>
                <w:color w:val="000000"/>
                <w:spacing w:val="-9"/>
                <w:kern w:val="0"/>
                <w:sz w:val="24"/>
                <w:szCs w:val="24"/>
                <w:highlight w:val="none"/>
                <w:lang w:val="en-US" w:eastAsia="zh-CN" w:bidi="ar-SA"/>
              </w:rPr>
              <w:t>施工总进度计划编制是否完善</w:t>
            </w:r>
          </w:p>
          <w:p w14:paraId="5C757940">
            <w:pPr>
              <w:pStyle w:val="8"/>
              <w:spacing w:before="62" w:line="222" w:lineRule="auto"/>
              <w:ind w:left="119"/>
              <w:jc w:val="both"/>
              <w:rPr>
                <w:highlight w:val="none"/>
              </w:rPr>
            </w:pPr>
            <w:r>
              <w:rPr>
                <w:rFonts w:hint="eastAsia" w:ascii="仿宋" w:hAnsi="仿宋" w:eastAsia="仿宋" w:cs="仿宋"/>
                <w:snapToGrid w:val="0"/>
                <w:color w:val="000000"/>
                <w:spacing w:val="-9"/>
                <w:kern w:val="0"/>
                <w:sz w:val="24"/>
                <w:szCs w:val="24"/>
                <w:highlight w:val="none"/>
                <w:lang w:val="en-US" w:eastAsia="zh-CN" w:bidi="ar-SA"/>
              </w:rPr>
              <w:t xml:space="preserve">□是 </w:t>
            </w:r>
            <w:r>
              <w:rPr>
                <w:rFonts w:hint="eastAsia" w:cs="仿宋"/>
                <w:snapToGrid w:val="0"/>
                <w:color w:val="000000"/>
                <w:spacing w:val="-9"/>
                <w:kern w:val="0"/>
                <w:sz w:val="24"/>
                <w:szCs w:val="24"/>
                <w:highlight w:val="none"/>
                <w:lang w:val="en-US" w:eastAsia="zh-CN" w:bidi="ar-SA"/>
              </w:rPr>
              <w:t>1</w:t>
            </w:r>
            <w:r>
              <w:rPr>
                <w:rFonts w:hint="eastAsia" w:ascii="仿宋" w:hAnsi="仿宋" w:eastAsia="仿宋" w:cs="仿宋"/>
                <w:snapToGrid w:val="0"/>
                <w:color w:val="000000"/>
                <w:spacing w:val="-9"/>
                <w:kern w:val="0"/>
                <w:sz w:val="24"/>
                <w:szCs w:val="24"/>
                <w:highlight w:val="none"/>
                <w:lang w:val="en-US" w:eastAsia="zh-CN" w:bidi="ar-SA"/>
              </w:rPr>
              <w:t xml:space="preserve"> 分； □否 0 分</w:t>
            </w:r>
          </w:p>
        </w:tc>
        <w:tc>
          <w:tcPr>
            <w:tcW w:w="993" w:type="dxa"/>
            <w:vAlign w:val="center"/>
          </w:tcPr>
          <w:p w14:paraId="02570D73">
            <w:pPr>
              <w:jc w:val="center"/>
              <w:rPr>
                <w:rFonts w:hint="eastAsia" w:ascii="仿宋" w:hAnsi="仿宋" w:eastAsia="仿宋" w:cs="仿宋"/>
                <w:b w:val="0"/>
                <w:bCs w:val="0"/>
                <w:sz w:val="24"/>
                <w:szCs w:val="24"/>
                <w:lang w:eastAsia="zh-CN"/>
              </w:rPr>
            </w:pPr>
          </w:p>
        </w:tc>
      </w:tr>
      <w:tr w14:paraId="00B5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681DE9D5">
            <w:pPr>
              <w:jc w:val="center"/>
              <w:rPr>
                <w:rFonts w:hint="eastAsia" w:ascii="仿宋" w:hAnsi="仿宋" w:eastAsia="仿宋" w:cs="仿宋"/>
                <w:sz w:val="24"/>
                <w:szCs w:val="24"/>
              </w:rPr>
            </w:pPr>
          </w:p>
        </w:tc>
        <w:tc>
          <w:tcPr>
            <w:tcW w:w="1270" w:type="dxa"/>
            <w:vMerge w:val="restart"/>
            <w:vAlign w:val="center"/>
          </w:tcPr>
          <w:p w14:paraId="1B8352C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年度进度</w:t>
            </w:r>
          </w:p>
          <w:p w14:paraId="1DEE20A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p w14:paraId="4C40331D">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2402" w:type="dxa"/>
            <w:vAlign w:val="center"/>
          </w:tcPr>
          <w:p w14:paraId="6BD2C09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年度进度</w:t>
            </w:r>
          </w:p>
          <w:p w14:paraId="4133342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w:t>
            </w:r>
          </w:p>
          <w:p w14:paraId="5CAC35B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（1分）</w:t>
            </w:r>
          </w:p>
        </w:tc>
        <w:tc>
          <w:tcPr>
            <w:tcW w:w="4523" w:type="dxa"/>
            <w:vAlign w:val="center"/>
          </w:tcPr>
          <w:p w14:paraId="3C4788FD">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施工合同年进度计划是否编制或是否完善</w:t>
            </w:r>
          </w:p>
          <w:p w14:paraId="795AD6DF">
            <w:pPr>
              <w:pStyle w:val="8"/>
              <w:spacing w:before="62" w:line="222" w:lineRule="auto"/>
              <w:ind w:left="119"/>
              <w:jc w:val="both"/>
              <w:rPr>
                <w:highlight w:val="none"/>
              </w:rPr>
            </w:pPr>
            <w:r>
              <w:rPr>
                <w:rFonts w:hint="eastAsia" w:ascii="仿宋" w:hAnsi="仿宋" w:eastAsia="仿宋" w:cs="仿宋"/>
                <w:snapToGrid w:val="0"/>
                <w:color w:val="000000"/>
                <w:spacing w:val="-9"/>
                <w:kern w:val="0"/>
                <w:sz w:val="24"/>
                <w:szCs w:val="24"/>
                <w:lang w:val="en-US" w:eastAsia="zh-CN" w:bidi="ar-SA"/>
              </w:rPr>
              <w:t>□是 1 分； □否 0 分</w:t>
            </w:r>
          </w:p>
        </w:tc>
        <w:tc>
          <w:tcPr>
            <w:tcW w:w="993" w:type="dxa"/>
            <w:vAlign w:val="center"/>
          </w:tcPr>
          <w:p w14:paraId="14C5AD88">
            <w:pPr>
              <w:jc w:val="center"/>
              <w:rPr>
                <w:rFonts w:hint="eastAsia" w:ascii="仿宋" w:hAnsi="仿宋" w:eastAsia="仿宋" w:cs="仿宋"/>
                <w:b w:val="0"/>
                <w:bCs w:val="0"/>
                <w:sz w:val="24"/>
                <w:szCs w:val="24"/>
                <w:lang w:eastAsia="zh-CN"/>
              </w:rPr>
            </w:pPr>
          </w:p>
        </w:tc>
      </w:tr>
      <w:tr w14:paraId="0433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1A8BDE90">
            <w:pPr>
              <w:jc w:val="center"/>
              <w:rPr>
                <w:rFonts w:hint="eastAsia" w:ascii="仿宋" w:hAnsi="仿宋" w:eastAsia="仿宋" w:cs="仿宋"/>
                <w:sz w:val="24"/>
                <w:szCs w:val="24"/>
              </w:rPr>
            </w:pPr>
          </w:p>
        </w:tc>
        <w:tc>
          <w:tcPr>
            <w:tcW w:w="1270" w:type="dxa"/>
            <w:vMerge w:val="continue"/>
            <w:vAlign w:val="center"/>
          </w:tcPr>
          <w:p w14:paraId="4B683033">
            <w:pPr>
              <w:jc w:val="center"/>
              <w:rPr>
                <w:rFonts w:hint="eastAsia" w:ascii="仿宋" w:hAnsi="仿宋" w:eastAsia="仿宋" w:cs="仿宋"/>
                <w:sz w:val="24"/>
                <w:szCs w:val="24"/>
              </w:rPr>
            </w:pPr>
          </w:p>
        </w:tc>
        <w:tc>
          <w:tcPr>
            <w:tcW w:w="2402" w:type="dxa"/>
            <w:vAlign w:val="center"/>
          </w:tcPr>
          <w:p w14:paraId="62DDBB5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节点进度</w:t>
            </w:r>
          </w:p>
          <w:p w14:paraId="41151C7E">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(2-2-2)</w:t>
            </w:r>
            <w:r>
              <w:rPr>
                <w:rFonts w:hint="eastAsia" w:ascii="仿宋" w:hAnsi="仿宋" w:eastAsia="仿宋" w:cs="仿宋"/>
                <w:sz w:val="24"/>
                <w:szCs w:val="24"/>
                <w:lang w:val="en-US" w:eastAsia="en-US"/>
              </w:rPr>
              <w:t>（</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en-US"/>
              </w:rPr>
              <w:t>分）</w:t>
            </w:r>
          </w:p>
        </w:tc>
        <w:tc>
          <w:tcPr>
            <w:tcW w:w="4523" w:type="dxa"/>
            <w:vAlign w:val="center"/>
          </w:tcPr>
          <w:p w14:paraId="381C4482">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主体工程节点进度是否滞后</w:t>
            </w:r>
          </w:p>
          <w:p w14:paraId="6DAE6EF8">
            <w:pPr>
              <w:pStyle w:val="8"/>
              <w:spacing w:before="62" w:line="222" w:lineRule="auto"/>
              <w:ind w:left="119"/>
              <w:jc w:val="both"/>
              <w:rPr>
                <w:highlight w:val="none"/>
              </w:rPr>
            </w:pPr>
            <w:r>
              <w:rPr>
                <w:rFonts w:hint="eastAsia" w:ascii="仿宋" w:hAnsi="仿宋" w:eastAsia="仿宋" w:cs="仿宋"/>
                <w:snapToGrid w:val="0"/>
                <w:color w:val="000000"/>
                <w:spacing w:val="-9"/>
                <w:kern w:val="0"/>
                <w:sz w:val="24"/>
                <w:szCs w:val="24"/>
                <w:lang w:val="en-US" w:eastAsia="zh-CN" w:bidi="ar-SA"/>
              </w:rPr>
              <w:t>□否 1 分； □是 0 分</w:t>
            </w:r>
          </w:p>
        </w:tc>
        <w:tc>
          <w:tcPr>
            <w:tcW w:w="993" w:type="dxa"/>
            <w:vAlign w:val="center"/>
          </w:tcPr>
          <w:p w14:paraId="311AB200">
            <w:pPr>
              <w:jc w:val="center"/>
              <w:rPr>
                <w:rFonts w:hint="eastAsia" w:ascii="仿宋" w:hAnsi="仿宋" w:eastAsia="仿宋" w:cs="仿宋"/>
                <w:b w:val="0"/>
                <w:bCs w:val="0"/>
                <w:sz w:val="24"/>
                <w:szCs w:val="24"/>
                <w:lang w:eastAsia="zh-CN"/>
              </w:rPr>
            </w:pPr>
          </w:p>
        </w:tc>
      </w:tr>
      <w:tr w14:paraId="58D2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restart"/>
            <w:vAlign w:val="center"/>
          </w:tcPr>
          <w:p w14:paraId="23E56D8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质量管理体系与行为</w:t>
            </w:r>
          </w:p>
          <w:p w14:paraId="0D4C11F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p w14:paraId="2068E120">
            <w:pPr>
              <w:jc w:val="center"/>
              <w:rPr>
                <w:rFonts w:hint="eastAsia" w:ascii="仿宋" w:hAnsi="仿宋" w:eastAsia="仿宋" w:cs="仿宋"/>
                <w:sz w:val="24"/>
                <w:szCs w:val="24"/>
              </w:rPr>
            </w:pPr>
            <w:r>
              <w:rPr>
                <w:rFonts w:hint="eastAsia" w:ascii="仿宋" w:hAnsi="仿宋" w:eastAsia="仿宋" w:cs="仿宋"/>
                <w:sz w:val="24"/>
                <w:szCs w:val="24"/>
                <w:lang w:val="en-US" w:eastAsia="zh-CN"/>
              </w:rPr>
              <w:t>（41分）</w:t>
            </w:r>
          </w:p>
        </w:tc>
        <w:tc>
          <w:tcPr>
            <w:tcW w:w="1270" w:type="dxa"/>
            <w:vMerge w:val="restart"/>
            <w:vAlign w:val="center"/>
          </w:tcPr>
          <w:p w14:paraId="01EBF92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管理体系 （3-1）</w:t>
            </w:r>
          </w:p>
          <w:p w14:paraId="563E11CD">
            <w:pPr>
              <w:jc w:val="center"/>
              <w:rPr>
                <w:rFonts w:hint="eastAsia" w:ascii="仿宋" w:hAnsi="仿宋" w:eastAsia="仿宋" w:cs="仿宋"/>
                <w:sz w:val="24"/>
                <w:szCs w:val="24"/>
              </w:rPr>
            </w:pPr>
            <w:r>
              <w:rPr>
                <w:rFonts w:hint="eastAsia" w:ascii="仿宋" w:hAnsi="仿宋" w:eastAsia="仿宋" w:cs="仿宋"/>
                <w:sz w:val="24"/>
                <w:szCs w:val="24"/>
                <w:lang w:val="en-US" w:eastAsia="zh-CN"/>
              </w:rPr>
              <w:t>（6分）</w:t>
            </w:r>
          </w:p>
        </w:tc>
        <w:tc>
          <w:tcPr>
            <w:tcW w:w="2402" w:type="dxa"/>
            <w:vAlign w:val="center"/>
          </w:tcPr>
          <w:p w14:paraId="41FB175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项目部配备项目经理、技术负责人和施工管理负责人，或施工管理人员配备情况</w:t>
            </w:r>
          </w:p>
          <w:p w14:paraId="548CFD1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(3-1-1)</w:t>
            </w:r>
          </w:p>
          <w:p w14:paraId="1A332845">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（2分）</w:t>
            </w:r>
          </w:p>
        </w:tc>
        <w:tc>
          <w:tcPr>
            <w:tcW w:w="4523" w:type="dxa"/>
            <w:shd w:val="clear" w:color="auto" w:fill="auto"/>
            <w:vAlign w:val="center"/>
          </w:tcPr>
          <w:p w14:paraId="762E0CC2">
            <w:pPr>
              <w:pStyle w:val="8"/>
              <w:spacing w:before="62" w:line="222" w:lineRule="auto"/>
              <w:ind w:left="119"/>
              <w:jc w:val="left"/>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施工单位对建设工程的施工质量负责，施工单位应当建立质量责任制，确定工程项目的项目经理、技术负责人和施工管理负责人并满足工程需求</w:t>
            </w:r>
          </w:p>
          <w:p w14:paraId="03CB31E3">
            <w:pPr>
              <w:pStyle w:val="8"/>
              <w:spacing w:before="62" w:line="222" w:lineRule="auto"/>
              <w:ind w:left="119" w:leftChars="0"/>
              <w:jc w:val="left"/>
              <w:rPr>
                <w:rFonts w:hint="eastAsia" w:ascii="仿宋" w:hAnsi="仿宋" w:eastAsia="仿宋" w:cs="仿宋"/>
                <w:snapToGrid w:val="0"/>
                <w:color w:val="000000"/>
                <w:spacing w:val="-4"/>
                <w:kern w:val="0"/>
                <w:sz w:val="24"/>
                <w:szCs w:val="24"/>
                <w:highlight w:val="none"/>
                <w:lang w:val="en-US" w:eastAsia="zh-CN" w:bidi="ar-SA"/>
              </w:rPr>
            </w:pP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好 2 分； □一般 1 分； □差 0 分</w:t>
            </w:r>
          </w:p>
        </w:tc>
        <w:tc>
          <w:tcPr>
            <w:tcW w:w="993" w:type="dxa"/>
            <w:shd w:val="clear" w:color="auto" w:fill="auto"/>
            <w:vAlign w:val="center"/>
          </w:tcPr>
          <w:p w14:paraId="0487246E">
            <w:pPr>
              <w:jc w:val="center"/>
              <w:rPr>
                <w:rFonts w:hint="eastAsia" w:ascii="仿宋" w:hAnsi="仿宋" w:eastAsia="仿宋" w:cs="仿宋"/>
                <w:b w:val="0"/>
                <w:bCs w:val="0"/>
                <w:snapToGrid w:val="0"/>
                <w:color w:val="000000"/>
                <w:kern w:val="0"/>
                <w:sz w:val="24"/>
                <w:szCs w:val="24"/>
                <w:lang w:val="en-US" w:eastAsia="zh-CN" w:bidi="ar-SA"/>
              </w:rPr>
            </w:pPr>
          </w:p>
        </w:tc>
      </w:tr>
      <w:tr w14:paraId="71AB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0" w:type="dxa"/>
            <w:vMerge w:val="continue"/>
            <w:vAlign w:val="center"/>
          </w:tcPr>
          <w:p w14:paraId="40006F15">
            <w:pPr>
              <w:jc w:val="center"/>
              <w:rPr>
                <w:rFonts w:hint="eastAsia" w:ascii="仿宋" w:hAnsi="仿宋" w:eastAsia="仿宋" w:cs="仿宋"/>
                <w:sz w:val="24"/>
                <w:szCs w:val="24"/>
              </w:rPr>
            </w:pPr>
          </w:p>
        </w:tc>
        <w:tc>
          <w:tcPr>
            <w:tcW w:w="1270" w:type="dxa"/>
            <w:vMerge w:val="continue"/>
            <w:vAlign w:val="center"/>
          </w:tcPr>
          <w:p w14:paraId="5FBE83EB">
            <w:pPr>
              <w:jc w:val="center"/>
              <w:rPr>
                <w:rFonts w:hint="eastAsia" w:ascii="仿宋" w:hAnsi="仿宋" w:eastAsia="仿宋" w:cs="仿宋"/>
                <w:sz w:val="24"/>
                <w:szCs w:val="24"/>
              </w:rPr>
            </w:pPr>
          </w:p>
        </w:tc>
        <w:tc>
          <w:tcPr>
            <w:tcW w:w="2402" w:type="dxa"/>
            <w:vAlign w:val="center"/>
          </w:tcPr>
          <w:p w14:paraId="7365F6D1">
            <w:pPr>
              <w:jc w:val="center"/>
              <w:rPr>
                <w:rFonts w:hint="eastAsia" w:ascii="仿宋" w:hAnsi="仿宋" w:eastAsia="仿宋" w:cs="仿宋"/>
                <w:sz w:val="24"/>
                <w:szCs w:val="24"/>
              </w:rPr>
            </w:pPr>
            <w:r>
              <w:rPr>
                <w:rFonts w:hint="eastAsia" w:ascii="仿宋" w:hAnsi="仿宋" w:eastAsia="仿宋" w:cs="仿宋"/>
                <w:sz w:val="24"/>
                <w:szCs w:val="24"/>
              </w:rPr>
              <w:t>施工单位建立健全质量保证体系</w:t>
            </w:r>
          </w:p>
          <w:p w14:paraId="53E72D5F">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3-1-2</w:t>
            </w:r>
            <w:r>
              <w:rPr>
                <w:rFonts w:hint="eastAsia" w:ascii="仿宋" w:hAnsi="仿宋" w:eastAsia="仿宋" w:cs="仿宋"/>
                <w:sz w:val="24"/>
                <w:szCs w:val="24"/>
                <w:lang w:eastAsia="zh-CN"/>
              </w:rPr>
              <w:t>)</w:t>
            </w:r>
          </w:p>
          <w:p w14:paraId="3F50D20A">
            <w:pPr>
              <w:jc w:val="center"/>
              <w:rPr>
                <w:rFonts w:hint="eastAsia" w:ascii="仿宋" w:hAnsi="仿宋" w:eastAsia="仿宋" w:cs="仿宋"/>
                <w:sz w:val="24"/>
                <w:szCs w:val="24"/>
                <w:lang w:val="en-US" w:eastAsia="en-US"/>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523" w:type="dxa"/>
            <w:vAlign w:val="center"/>
          </w:tcPr>
          <w:p w14:paraId="7AE725FB">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施工企业应根据质量方针制定质量目标，明确企业质量管理应达到的水平，质量目标应与企业发展目标相适应。</w:t>
            </w:r>
          </w:p>
          <w:p w14:paraId="328AE524">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施工企业应建立和实施质量目标管理制度。质量目标应分解到相关管理职能、层次和过程，并定期进行考核</w:t>
            </w:r>
          </w:p>
          <w:p w14:paraId="164FD832">
            <w:pPr>
              <w:pStyle w:val="8"/>
              <w:spacing w:before="62" w:line="222" w:lineRule="auto"/>
              <w:ind w:left="119"/>
              <w:jc w:val="both"/>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□好 2 分； □一般 1 分； □差 0 分</w:t>
            </w:r>
          </w:p>
        </w:tc>
        <w:tc>
          <w:tcPr>
            <w:tcW w:w="993" w:type="dxa"/>
            <w:vAlign w:val="center"/>
          </w:tcPr>
          <w:p w14:paraId="1468CFA3">
            <w:pPr>
              <w:jc w:val="center"/>
              <w:rPr>
                <w:rFonts w:hint="default" w:ascii="仿宋" w:hAnsi="仿宋" w:eastAsia="仿宋" w:cs="仿宋"/>
                <w:b w:val="0"/>
                <w:bCs w:val="0"/>
                <w:sz w:val="24"/>
                <w:szCs w:val="24"/>
                <w:lang w:val="en-US" w:eastAsia="zh-CN"/>
              </w:rPr>
            </w:pPr>
          </w:p>
        </w:tc>
      </w:tr>
    </w:tbl>
    <w:p w14:paraId="71FEECE0">
      <w:pPr>
        <w:spacing w:line="91" w:lineRule="auto"/>
        <w:rPr>
          <w:rFonts w:ascii="Arial"/>
          <w:sz w:val="2"/>
        </w:rPr>
      </w:pPr>
    </w:p>
    <w:tbl>
      <w:tblPr>
        <w:tblStyle w:val="7"/>
        <w:tblW w:w="104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1273"/>
        <w:gridCol w:w="2406"/>
        <w:gridCol w:w="4530"/>
        <w:gridCol w:w="995"/>
      </w:tblGrid>
      <w:tr w14:paraId="1215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273" w:type="dxa"/>
            <w:vAlign w:val="top"/>
          </w:tcPr>
          <w:p w14:paraId="3F54D0DD">
            <w:pPr>
              <w:spacing w:before="106" w:line="221" w:lineRule="auto"/>
              <w:ind w:left="167"/>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3" w:type="dxa"/>
            <w:vAlign w:val="top"/>
          </w:tcPr>
          <w:p w14:paraId="17D7D35A">
            <w:pPr>
              <w:spacing w:before="106" w:line="221" w:lineRule="auto"/>
              <w:ind w:left="166"/>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06" w:type="dxa"/>
            <w:vAlign w:val="top"/>
          </w:tcPr>
          <w:p w14:paraId="027249A2">
            <w:pPr>
              <w:spacing w:before="106" w:line="221" w:lineRule="auto"/>
              <w:ind w:left="735"/>
              <w:rPr>
                <w:rFonts w:ascii="黑体" w:hAnsi="黑体" w:eastAsia="黑体" w:cs="黑体"/>
                <w:sz w:val="24"/>
                <w:szCs w:val="24"/>
                <w:highlight w:val="none"/>
              </w:rPr>
            </w:pPr>
            <w:r>
              <w:rPr>
                <w:rFonts w:ascii="黑体" w:hAnsi="黑体" w:eastAsia="黑体" w:cs="黑体"/>
                <w:spacing w:val="-4"/>
                <w:sz w:val="24"/>
                <w:szCs w:val="24"/>
                <w:highlight w:val="none"/>
              </w:rPr>
              <w:t>三级指标</w:t>
            </w:r>
          </w:p>
        </w:tc>
        <w:tc>
          <w:tcPr>
            <w:tcW w:w="4530" w:type="dxa"/>
            <w:vAlign w:val="top"/>
          </w:tcPr>
          <w:p w14:paraId="5133932C">
            <w:pPr>
              <w:spacing w:before="106" w:line="222" w:lineRule="auto"/>
              <w:ind w:left="1793"/>
              <w:rPr>
                <w:rFonts w:ascii="黑体" w:hAnsi="黑体" w:eastAsia="黑体" w:cs="黑体"/>
                <w:sz w:val="24"/>
                <w:szCs w:val="24"/>
                <w:highlight w:val="none"/>
              </w:rPr>
            </w:pPr>
            <w:r>
              <w:rPr>
                <w:rFonts w:ascii="黑体" w:hAnsi="黑体" w:eastAsia="黑体" w:cs="黑体"/>
                <w:spacing w:val="-3"/>
                <w:sz w:val="24"/>
                <w:szCs w:val="24"/>
                <w:highlight w:val="none"/>
              </w:rPr>
              <w:t>评价标准</w:t>
            </w:r>
          </w:p>
        </w:tc>
        <w:tc>
          <w:tcPr>
            <w:tcW w:w="995" w:type="dxa"/>
            <w:vAlign w:val="top"/>
          </w:tcPr>
          <w:p w14:paraId="655344FC">
            <w:pPr>
              <w:spacing w:before="107" w:line="222" w:lineRule="auto"/>
              <w:ind w:left="266"/>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7BE4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4" w:hRule="atLeast"/>
        </w:trPr>
        <w:tc>
          <w:tcPr>
            <w:tcW w:w="1273" w:type="dxa"/>
            <w:vMerge w:val="restart"/>
            <w:vAlign w:val="center"/>
          </w:tcPr>
          <w:p w14:paraId="3E2B9481">
            <w:pPr>
              <w:jc w:val="center"/>
              <w:rPr>
                <w:rFonts w:hint="eastAsia" w:ascii="仿宋" w:hAnsi="仿宋" w:eastAsia="仿宋" w:cs="仿宋"/>
                <w:sz w:val="24"/>
                <w:szCs w:val="24"/>
              </w:rPr>
            </w:pPr>
          </w:p>
        </w:tc>
        <w:tc>
          <w:tcPr>
            <w:tcW w:w="1273" w:type="dxa"/>
            <w:vAlign w:val="center"/>
          </w:tcPr>
          <w:p w14:paraId="351E6B5C">
            <w:pPr>
              <w:jc w:val="center"/>
              <w:rPr>
                <w:rFonts w:hint="eastAsia" w:ascii="仿宋" w:hAnsi="仿宋" w:eastAsia="仿宋" w:cs="仿宋"/>
                <w:sz w:val="24"/>
                <w:szCs w:val="24"/>
              </w:rPr>
            </w:pPr>
          </w:p>
        </w:tc>
        <w:tc>
          <w:tcPr>
            <w:tcW w:w="2406" w:type="dxa"/>
            <w:vAlign w:val="center"/>
          </w:tcPr>
          <w:p w14:paraId="4A68C399">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施工单位建立健全施工质量检验制度</w:t>
            </w:r>
          </w:p>
          <w:p w14:paraId="2BCF491B">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3-1-</w:t>
            </w:r>
            <w:r>
              <w:rPr>
                <w:rFonts w:hint="eastAsia" w:ascii="仿宋" w:hAnsi="仿宋" w:eastAsia="仿宋" w:cs="仿宋"/>
                <w:sz w:val="24"/>
                <w:szCs w:val="24"/>
                <w:lang w:val="en-US" w:eastAsia="zh-CN"/>
              </w:rPr>
              <w:t>3)</w:t>
            </w:r>
          </w:p>
          <w:p w14:paraId="599EE7C7">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530" w:type="dxa"/>
            <w:vAlign w:val="center"/>
          </w:tcPr>
          <w:p w14:paraId="5E0ABC3E">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施工单位必须建立、健全施工质量的检验制度，严格工序管理，</w:t>
            </w:r>
            <w:r>
              <w:rPr>
                <w:rFonts w:hint="eastAsia" w:cs="仿宋"/>
                <w:snapToGrid w:val="0"/>
                <w:color w:val="000000"/>
                <w:spacing w:val="-9"/>
                <w:kern w:val="0"/>
                <w:sz w:val="24"/>
                <w:szCs w:val="24"/>
                <w:lang w:val="en-US" w:eastAsia="zh-CN" w:bidi="ar-SA"/>
              </w:rPr>
              <w:t>做</w:t>
            </w:r>
            <w:r>
              <w:rPr>
                <w:rFonts w:hint="eastAsia" w:ascii="仿宋" w:hAnsi="仿宋" w:eastAsia="仿宋" w:cs="仿宋"/>
                <w:snapToGrid w:val="0"/>
                <w:color w:val="000000"/>
                <w:spacing w:val="-9"/>
                <w:kern w:val="0"/>
                <w:sz w:val="24"/>
                <w:szCs w:val="24"/>
                <w:lang w:val="en-US" w:eastAsia="zh-CN" w:bidi="ar-SA"/>
              </w:rPr>
              <w:t>好隐蔽工程的质量检查和记录。隐蔽工程在隐蔽前，施工单位应当通知建设单位和建设工程质量监督机构</w:t>
            </w:r>
          </w:p>
          <w:p w14:paraId="2D969B5D">
            <w:pPr>
              <w:pStyle w:val="8"/>
              <w:spacing w:before="62" w:line="222" w:lineRule="auto"/>
              <w:ind w:left="119"/>
              <w:jc w:val="left"/>
              <w:rPr>
                <w:rFonts w:hint="eastAsia"/>
                <w:spacing w:val="-4"/>
                <w:highlight w:val="none"/>
              </w:rPr>
            </w:pPr>
            <w:r>
              <w:rPr>
                <w:rFonts w:hint="eastAsia" w:ascii="仿宋" w:hAnsi="仿宋" w:eastAsia="仿宋" w:cs="仿宋"/>
                <w:snapToGrid w:val="0"/>
                <w:color w:val="000000"/>
                <w:spacing w:val="-9"/>
                <w:kern w:val="0"/>
                <w:sz w:val="24"/>
                <w:szCs w:val="24"/>
                <w:lang w:val="en-US" w:eastAsia="zh-CN" w:bidi="ar-SA"/>
              </w:rPr>
              <w:t xml:space="preserve">□好 2 分； □一般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5" w:type="dxa"/>
            <w:vAlign w:val="center"/>
          </w:tcPr>
          <w:p w14:paraId="6AB60303">
            <w:pPr>
              <w:jc w:val="center"/>
              <w:rPr>
                <w:rFonts w:hint="eastAsia" w:ascii="仿宋" w:hAnsi="仿宋" w:eastAsia="仿宋" w:cs="仿宋"/>
                <w:b w:val="0"/>
                <w:bCs w:val="0"/>
                <w:sz w:val="24"/>
                <w:szCs w:val="24"/>
                <w:lang w:eastAsia="zh-CN"/>
              </w:rPr>
            </w:pPr>
          </w:p>
        </w:tc>
      </w:tr>
      <w:tr w14:paraId="0A0E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trPr>
        <w:tc>
          <w:tcPr>
            <w:tcW w:w="1273" w:type="dxa"/>
            <w:vMerge w:val="continue"/>
            <w:vAlign w:val="center"/>
          </w:tcPr>
          <w:p w14:paraId="2060B338">
            <w:pPr>
              <w:jc w:val="center"/>
              <w:rPr>
                <w:rFonts w:hint="eastAsia" w:ascii="仿宋" w:hAnsi="仿宋" w:eastAsia="仿宋" w:cs="仿宋"/>
                <w:sz w:val="24"/>
                <w:szCs w:val="24"/>
              </w:rPr>
            </w:pPr>
          </w:p>
        </w:tc>
        <w:tc>
          <w:tcPr>
            <w:tcW w:w="1273" w:type="dxa"/>
            <w:vMerge w:val="restart"/>
            <w:vAlign w:val="center"/>
          </w:tcPr>
          <w:p w14:paraId="213F816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施工质量检验与检测</w:t>
            </w:r>
          </w:p>
          <w:p w14:paraId="41BF5A1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p w14:paraId="217A0DDB">
            <w:pPr>
              <w:jc w:val="center"/>
              <w:rPr>
                <w:rFonts w:hint="eastAsia" w:ascii="仿宋" w:hAnsi="仿宋" w:eastAsia="仿宋" w:cs="仿宋"/>
                <w:sz w:val="24"/>
                <w:szCs w:val="24"/>
              </w:rPr>
            </w:pPr>
            <w:r>
              <w:rPr>
                <w:rFonts w:hint="eastAsia" w:ascii="仿宋" w:hAnsi="仿宋" w:eastAsia="仿宋" w:cs="仿宋"/>
                <w:sz w:val="24"/>
                <w:szCs w:val="24"/>
                <w:lang w:val="en-US" w:eastAsia="zh-CN"/>
              </w:rPr>
              <w:t>（8分）</w:t>
            </w:r>
          </w:p>
        </w:tc>
        <w:tc>
          <w:tcPr>
            <w:tcW w:w="2406" w:type="dxa"/>
            <w:vAlign w:val="center"/>
          </w:tcPr>
          <w:p w14:paraId="3AAF3BCA">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对水泥、钢材</w:t>
            </w:r>
            <w:r>
              <w:rPr>
                <w:rFonts w:hint="eastAsia" w:ascii="仿宋" w:hAnsi="仿宋" w:eastAsia="仿宋" w:cs="仿宋"/>
                <w:sz w:val="24"/>
                <w:szCs w:val="24"/>
                <w:lang w:val="en-US" w:eastAsia="zh-CN"/>
              </w:rPr>
              <w:t>、管材、管件</w:t>
            </w:r>
            <w:r>
              <w:rPr>
                <w:rFonts w:hint="eastAsia" w:ascii="仿宋" w:hAnsi="仿宋" w:eastAsia="仿宋" w:cs="仿宋"/>
                <w:sz w:val="24"/>
                <w:szCs w:val="24"/>
                <w:lang w:val="en-US" w:eastAsia="en-US"/>
              </w:rPr>
              <w:t>等进场原材料</w:t>
            </w:r>
          </w:p>
          <w:p w14:paraId="32303793">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和中间</w:t>
            </w:r>
            <w:r>
              <w:rPr>
                <w:rFonts w:hint="eastAsia" w:ascii="仿宋" w:hAnsi="仿宋" w:eastAsia="仿宋" w:cs="仿宋"/>
                <w:sz w:val="24"/>
                <w:szCs w:val="24"/>
                <w:lang w:val="en-US" w:eastAsia="zh-CN"/>
              </w:rPr>
              <w:t>产</w:t>
            </w:r>
            <w:r>
              <w:rPr>
                <w:rFonts w:hint="eastAsia" w:ascii="仿宋" w:hAnsi="仿宋" w:eastAsia="仿宋" w:cs="仿宋"/>
                <w:sz w:val="24"/>
                <w:szCs w:val="24"/>
                <w:lang w:val="en-US" w:eastAsia="en-US"/>
              </w:rPr>
              <w:t>品质量进</w:t>
            </w:r>
          </w:p>
          <w:p w14:paraId="051C5350">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行检验，报监理</w:t>
            </w:r>
          </w:p>
          <w:p w14:paraId="518F1FD8">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单位复核</w:t>
            </w:r>
          </w:p>
          <w:p w14:paraId="07E6E4BA">
            <w:pPr>
              <w:jc w:val="center"/>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en-US"/>
              </w:rPr>
              <w:t>3-2-1</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en-US"/>
              </w:rPr>
              <w:t>（</w:t>
            </w:r>
            <w:r>
              <w:rPr>
                <w:rFonts w:hint="eastAsia" w:ascii="仿宋" w:hAnsi="仿宋" w:eastAsia="仿宋" w:cs="仿宋"/>
                <w:sz w:val="24"/>
                <w:szCs w:val="24"/>
                <w:lang w:val="en-US" w:eastAsia="zh-CN"/>
              </w:rPr>
              <w:t>3</w:t>
            </w:r>
            <w:r>
              <w:rPr>
                <w:rFonts w:hint="eastAsia" w:ascii="仿宋" w:hAnsi="仿宋" w:eastAsia="仿宋" w:cs="仿宋"/>
                <w:sz w:val="24"/>
                <w:szCs w:val="24"/>
                <w:lang w:val="en-US" w:eastAsia="en-US"/>
              </w:rPr>
              <w:t>分）</w:t>
            </w:r>
          </w:p>
        </w:tc>
        <w:tc>
          <w:tcPr>
            <w:tcW w:w="4530" w:type="dxa"/>
            <w:vAlign w:val="center"/>
          </w:tcPr>
          <w:p w14:paraId="6D01153A">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施工单位</w:t>
            </w:r>
            <w:r>
              <w:rPr>
                <w:rFonts w:hint="eastAsia" w:cs="仿宋"/>
                <w:snapToGrid w:val="0"/>
                <w:color w:val="000000"/>
                <w:spacing w:val="-9"/>
                <w:kern w:val="0"/>
                <w:sz w:val="24"/>
                <w:szCs w:val="24"/>
                <w:lang w:val="en-US" w:eastAsia="zh-CN" w:bidi="ar-SA"/>
              </w:rPr>
              <w:t>应按照</w:t>
            </w:r>
            <w:r>
              <w:rPr>
                <w:rFonts w:hint="eastAsia" w:ascii="仿宋" w:hAnsi="仿宋" w:eastAsia="仿宋" w:cs="仿宋"/>
                <w:snapToGrid w:val="0"/>
                <w:color w:val="000000"/>
                <w:spacing w:val="-9"/>
                <w:kern w:val="0"/>
                <w:sz w:val="24"/>
                <w:szCs w:val="24"/>
                <w:lang w:val="en-US" w:eastAsia="zh-CN" w:bidi="ar-SA"/>
              </w:rPr>
              <w:t>有关技术标准对水泥、钢材、管材、管件等原材料与中间产品质量进行检验，并报监理机构复核</w:t>
            </w: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不合格产品，不得使用</w:t>
            </w:r>
          </w:p>
          <w:p w14:paraId="4C80B1E6">
            <w:pPr>
              <w:pStyle w:val="8"/>
              <w:spacing w:before="62" w:line="222" w:lineRule="auto"/>
              <w:ind w:left="119"/>
              <w:jc w:val="left"/>
              <w:rPr>
                <w:rFonts w:hint="eastAsia"/>
                <w:spacing w:val="-1"/>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3</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5" w:type="dxa"/>
            <w:vAlign w:val="center"/>
          </w:tcPr>
          <w:p w14:paraId="4C981AEA">
            <w:pPr>
              <w:jc w:val="center"/>
              <w:rPr>
                <w:rFonts w:hint="eastAsia" w:ascii="仿宋" w:hAnsi="仿宋" w:eastAsia="仿宋" w:cs="仿宋"/>
                <w:b w:val="0"/>
                <w:bCs w:val="0"/>
                <w:sz w:val="24"/>
                <w:szCs w:val="24"/>
                <w:lang w:eastAsia="zh-CN"/>
              </w:rPr>
            </w:pPr>
          </w:p>
        </w:tc>
      </w:tr>
      <w:tr w14:paraId="3E37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4" w:hRule="atLeast"/>
        </w:trPr>
        <w:tc>
          <w:tcPr>
            <w:tcW w:w="1273" w:type="dxa"/>
            <w:vMerge w:val="continue"/>
            <w:vAlign w:val="center"/>
          </w:tcPr>
          <w:p w14:paraId="100C9B03">
            <w:pPr>
              <w:jc w:val="center"/>
              <w:rPr>
                <w:rFonts w:hint="eastAsia" w:ascii="仿宋" w:hAnsi="仿宋" w:eastAsia="仿宋" w:cs="仿宋"/>
                <w:sz w:val="24"/>
                <w:szCs w:val="24"/>
              </w:rPr>
            </w:pPr>
          </w:p>
        </w:tc>
        <w:tc>
          <w:tcPr>
            <w:tcW w:w="1273" w:type="dxa"/>
            <w:vMerge w:val="continue"/>
            <w:vAlign w:val="center"/>
          </w:tcPr>
          <w:p w14:paraId="7CF9061D">
            <w:pPr>
              <w:jc w:val="center"/>
              <w:rPr>
                <w:rFonts w:hint="eastAsia" w:ascii="仿宋" w:hAnsi="仿宋" w:eastAsia="仿宋" w:cs="仿宋"/>
                <w:sz w:val="24"/>
                <w:szCs w:val="24"/>
              </w:rPr>
            </w:pPr>
          </w:p>
        </w:tc>
        <w:tc>
          <w:tcPr>
            <w:tcW w:w="2406" w:type="dxa"/>
            <w:vAlign w:val="center"/>
          </w:tcPr>
          <w:p w14:paraId="6BDFD5D3">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进场原材料、中间产品抽样检验</w:t>
            </w:r>
          </w:p>
          <w:p w14:paraId="6AA202EC">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（3-2-2）</w:t>
            </w:r>
          </w:p>
          <w:p w14:paraId="4DC074A6">
            <w:pPr>
              <w:jc w:val="center"/>
              <w:rPr>
                <w:rFonts w:hint="eastAsia" w:ascii="仿宋" w:hAnsi="仿宋" w:eastAsia="仿宋" w:cs="仿宋"/>
                <w:sz w:val="24"/>
                <w:szCs w:val="24"/>
              </w:rPr>
            </w:pPr>
            <w:r>
              <w:rPr>
                <w:rFonts w:hint="eastAsia" w:ascii="仿宋" w:hAnsi="仿宋" w:eastAsia="仿宋" w:cs="仿宋"/>
                <w:sz w:val="24"/>
                <w:szCs w:val="24"/>
                <w:lang w:val="en-US" w:eastAsia="en-US"/>
              </w:rPr>
              <w:t>（</w:t>
            </w:r>
            <w:r>
              <w:rPr>
                <w:rFonts w:hint="eastAsia" w:ascii="仿宋" w:hAnsi="仿宋" w:eastAsia="仿宋" w:cs="仿宋"/>
                <w:sz w:val="24"/>
                <w:szCs w:val="24"/>
                <w:lang w:val="en-US" w:eastAsia="zh-CN"/>
              </w:rPr>
              <w:t>3</w:t>
            </w:r>
            <w:r>
              <w:rPr>
                <w:rFonts w:hint="eastAsia" w:ascii="仿宋" w:hAnsi="仿宋" w:eastAsia="仿宋" w:cs="仿宋"/>
                <w:sz w:val="24"/>
                <w:szCs w:val="24"/>
                <w:lang w:val="en-US" w:eastAsia="en-US"/>
              </w:rPr>
              <w:t>分）</w:t>
            </w:r>
          </w:p>
        </w:tc>
        <w:tc>
          <w:tcPr>
            <w:tcW w:w="4530" w:type="dxa"/>
            <w:vAlign w:val="center"/>
          </w:tcPr>
          <w:p w14:paraId="4F164C7B">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原材料、中间产品一次抽样检验不合格时，应及时对同一取样批次另取两倍数量进行检验，如仍不合格，则该批次原材料或中间产品不合格，不得使用</w:t>
            </w:r>
          </w:p>
          <w:p w14:paraId="324020F4">
            <w:pPr>
              <w:pStyle w:val="8"/>
              <w:spacing w:before="62" w:line="222" w:lineRule="auto"/>
              <w:ind w:left="119"/>
              <w:jc w:val="left"/>
              <w:rPr>
                <w:rFonts w:hint="eastAsia"/>
                <w:spacing w:val="-2"/>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3</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5" w:type="dxa"/>
            <w:vAlign w:val="center"/>
          </w:tcPr>
          <w:p w14:paraId="227D6024">
            <w:pPr>
              <w:jc w:val="center"/>
              <w:rPr>
                <w:rFonts w:hint="eastAsia" w:ascii="仿宋" w:hAnsi="仿宋" w:eastAsia="仿宋" w:cs="仿宋"/>
                <w:b w:val="0"/>
                <w:bCs w:val="0"/>
                <w:sz w:val="24"/>
                <w:szCs w:val="24"/>
                <w:lang w:eastAsia="zh-CN"/>
              </w:rPr>
            </w:pPr>
          </w:p>
        </w:tc>
      </w:tr>
      <w:tr w14:paraId="1F3C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trPr>
        <w:tc>
          <w:tcPr>
            <w:tcW w:w="1273" w:type="dxa"/>
            <w:vMerge w:val="continue"/>
            <w:vAlign w:val="center"/>
          </w:tcPr>
          <w:p w14:paraId="4B785422">
            <w:pPr>
              <w:jc w:val="center"/>
              <w:rPr>
                <w:rFonts w:hint="eastAsia" w:ascii="仿宋" w:hAnsi="仿宋" w:eastAsia="仿宋" w:cs="仿宋"/>
                <w:sz w:val="24"/>
                <w:szCs w:val="24"/>
              </w:rPr>
            </w:pPr>
          </w:p>
        </w:tc>
        <w:tc>
          <w:tcPr>
            <w:tcW w:w="1273" w:type="dxa"/>
            <w:vMerge w:val="continue"/>
            <w:vAlign w:val="center"/>
          </w:tcPr>
          <w:p w14:paraId="5D2F7628">
            <w:pPr>
              <w:jc w:val="center"/>
              <w:rPr>
                <w:rFonts w:hint="eastAsia" w:ascii="仿宋" w:hAnsi="仿宋" w:eastAsia="仿宋" w:cs="仿宋"/>
                <w:sz w:val="24"/>
                <w:szCs w:val="24"/>
              </w:rPr>
            </w:pPr>
          </w:p>
        </w:tc>
        <w:tc>
          <w:tcPr>
            <w:tcW w:w="2406" w:type="dxa"/>
            <w:vAlign w:val="center"/>
          </w:tcPr>
          <w:p w14:paraId="77EAD0DA">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使用经检验和检验合格的建筑材料、建筑构配件、设备和商品混凝土等</w:t>
            </w:r>
          </w:p>
          <w:p w14:paraId="68F87623">
            <w:pPr>
              <w:jc w:val="center"/>
              <w:rPr>
                <w:rFonts w:hint="eastAsia" w:ascii="仿宋" w:hAnsi="仿宋" w:eastAsia="仿宋" w:cs="仿宋"/>
                <w:sz w:val="24"/>
                <w:szCs w:val="24"/>
              </w:rPr>
            </w:pPr>
            <w:r>
              <w:rPr>
                <w:rFonts w:hint="eastAsia" w:ascii="仿宋" w:hAnsi="仿宋" w:eastAsia="仿宋" w:cs="仿宋"/>
                <w:sz w:val="24"/>
                <w:szCs w:val="24"/>
                <w:lang w:val="en-US" w:eastAsia="en-US"/>
              </w:rPr>
              <w:t>（3-2-3）（</w:t>
            </w:r>
            <w:r>
              <w:rPr>
                <w:rFonts w:hint="eastAsia" w:ascii="仿宋" w:hAnsi="仿宋" w:eastAsia="仿宋" w:cs="仿宋"/>
                <w:sz w:val="24"/>
                <w:szCs w:val="24"/>
                <w:lang w:val="en-US" w:eastAsia="zh-CN"/>
              </w:rPr>
              <w:t>2</w:t>
            </w:r>
            <w:r>
              <w:rPr>
                <w:rFonts w:hint="eastAsia" w:ascii="仿宋" w:hAnsi="仿宋" w:eastAsia="仿宋" w:cs="仿宋"/>
                <w:sz w:val="24"/>
                <w:szCs w:val="24"/>
                <w:lang w:val="en-US" w:eastAsia="en-US"/>
              </w:rPr>
              <w:t>分）</w:t>
            </w:r>
          </w:p>
        </w:tc>
        <w:tc>
          <w:tcPr>
            <w:tcW w:w="4530" w:type="dxa"/>
            <w:vAlign w:val="center"/>
          </w:tcPr>
          <w:p w14:paraId="577170B4">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施工单位必须按照工程设计要求、施工技术标准和合同约定，对建筑材料、建筑构配件、设备和商品混凝土进行检验，检验应当有书面记录和专人签字；未经检验或者检验不合格的，不得使用</w:t>
            </w:r>
          </w:p>
          <w:p w14:paraId="5184FF99">
            <w:pPr>
              <w:pStyle w:val="8"/>
              <w:spacing w:before="62" w:line="222" w:lineRule="auto"/>
              <w:ind w:left="119"/>
              <w:jc w:val="left"/>
              <w:rPr>
                <w:rFonts w:hint="eastAsia"/>
                <w:spacing w:val="-2"/>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5" w:type="dxa"/>
            <w:vAlign w:val="center"/>
          </w:tcPr>
          <w:p w14:paraId="5BEC6CFF">
            <w:pPr>
              <w:jc w:val="center"/>
              <w:rPr>
                <w:rFonts w:hint="eastAsia" w:ascii="仿宋" w:hAnsi="仿宋" w:eastAsia="仿宋" w:cs="仿宋"/>
                <w:b w:val="0"/>
                <w:bCs w:val="0"/>
                <w:sz w:val="24"/>
                <w:szCs w:val="24"/>
                <w:lang w:eastAsia="zh-CN"/>
              </w:rPr>
            </w:pPr>
          </w:p>
        </w:tc>
      </w:tr>
      <w:tr w14:paraId="709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4" w:hRule="atLeast"/>
        </w:trPr>
        <w:tc>
          <w:tcPr>
            <w:tcW w:w="1273" w:type="dxa"/>
            <w:vMerge w:val="continue"/>
            <w:vAlign w:val="center"/>
          </w:tcPr>
          <w:p w14:paraId="6C4526F1">
            <w:pPr>
              <w:jc w:val="center"/>
              <w:rPr>
                <w:rFonts w:hint="eastAsia" w:ascii="仿宋" w:hAnsi="仿宋" w:eastAsia="仿宋" w:cs="仿宋"/>
                <w:sz w:val="24"/>
                <w:szCs w:val="24"/>
              </w:rPr>
            </w:pPr>
          </w:p>
        </w:tc>
        <w:tc>
          <w:tcPr>
            <w:tcW w:w="1273" w:type="dxa"/>
            <w:vAlign w:val="center"/>
          </w:tcPr>
          <w:p w14:paraId="1025F4A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施工准备</w:t>
            </w:r>
          </w:p>
          <w:p w14:paraId="01F9CD1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p w14:paraId="2C2C59A6">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2406" w:type="dxa"/>
            <w:vAlign w:val="center"/>
          </w:tcPr>
          <w:p w14:paraId="6AD930AE">
            <w:pPr>
              <w:jc w:val="center"/>
              <w:rPr>
                <w:rFonts w:hint="eastAsia" w:ascii="仿宋" w:hAnsi="仿宋" w:eastAsia="仿宋" w:cs="仿宋"/>
                <w:sz w:val="24"/>
                <w:szCs w:val="24"/>
              </w:rPr>
            </w:pPr>
            <w:r>
              <w:rPr>
                <w:rFonts w:hint="eastAsia" w:ascii="仿宋" w:hAnsi="仿宋" w:eastAsia="仿宋" w:cs="仿宋"/>
                <w:sz w:val="24"/>
                <w:szCs w:val="24"/>
              </w:rPr>
              <w:t>编制施工计划、施工技术措施、施工方案，或报项目法人</w:t>
            </w:r>
          </w:p>
          <w:p w14:paraId="51E9F4E2">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3-3-1</w:t>
            </w:r>
            <w:r>
              <w:rPr>
                <w:rFonts w:hint="eastAsia" w:ascii="仿宋" w:hAnsi="仿宋" w:eastAsia="仿宋" w:cs="仿宋"/>
                <w:sz w:val="24"/>
                <w:szCs w:val="24"/>
                <w:lang w:eastAsia="zh-CN"/>
              </w:rPr>
              <w:t>)</w:t>
            </w:r>
          </w:p>
          <w:p w14:paraId="50DB5203">
            <w:pPr>
              <w:jc w:val="center"/>
              <w:rPr>
                <w:rFonts w:hint="eastAsia" w:ascii="仿宋" w:hAnsi="仿宋" w:eastAsia="仿宋" w:cs="仿宋"/>
                <w:sz w:val="24"/>
                <w:szCs w:val="24"/>
              </w:rPr>
            </w:pPr>
            <w:r>
              <w:rPr>
                <w:rFonts w:hint="eastAsia" w:ascii="仿宋" w:hAnsi="仿宋" w:eastAsia="仿宋" w:cs="仿宋"/>
                <w:sz w:val="24"/>
                <w:szCs w:val="24"/>
              </w:rPr>
              <w:t>（2分）</w:t>
            </w:r>
          </w:p>
        </w:tc>
        <w:tc>
          <w:tcPr>
            <w:tcW w:w="4530" w:type="dxa"/>
            <w:vAlign w:val="center"/>
          </w:tcPr>
          <w:p w14:paraId="1CCC6C10">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施工企业要切实加强管理，认真履行</w:t>
            </w:r>
            <w:r>
              <w:rPr>
                <w:rFonts w:hint="eastAsia" w:cs="仿宋"/>
                <w:snapToGrid w:val="0"/>
                <w:color w:val="000000"/>
                <w:spacing w:val="-9"/>
                <w:kern w:val="0"/>
                <w:sz w:val="24"/>
                <w:szCs w:val="24"/>
                <w:lang w:val="en-US" w:eastAsia="zh-CN" w:bidi="ar-SA"/>
              </w:rPr>
              <w:t>签订的</w:t>
            </w:r>
            <w:r>
              <w:rPr>
                <w:rFonts w:hint="eastAsia" w:ascii="仿宋" w:hAnsi="仿宋" w:eastAsia="仿宋" w:cs="仿宋"/>
                <w:snapToGrid w:val="0"/>
                <w:color w:val="000000"/>
                <w:spacing w:val="-9"/>
                <w:kern w:val="0"/>
                <w:sz w:val="24"/>
                <w:szCs w:val="24"/>
                <w:lang w:val="en-US" w:eastAsia="zh-CN" w:bidi="ar-SA"/>
              </w:rPr>
              <w:t>承包合同</w:t>
            </w: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在施工过程中，要将所编制的施工计划、技术措施及组织管理情况报项目建设单位</w:t>
            </w:r>
          </w:p>
          <w:p w14:paraId="39F028C3">
            <w:pPr>
              <w:pStyle w:val="8"/>
              <w:spacing w:before="62" w:line="222" w:lineRule="auto"/>
              <w:ind w:left="119"/>
              <w:jc w:val="left"/>
              <w:rPr>
                <w:rFonts w:hint="eastAsia"/>
                <w:spacing w:val="-2"/>
                <w:highlight w:val="none"/>
              </w:rPr>
            </w:pPr>
            <w:r>
              <w:rPr>
                <w:rFonts w:hint="eastAsia" w:ascii="仿宋" w:hAnsi="仿宋" w:eastAsia="仿宋" w:cs="仿宋"/>
                <w:snapToGrid w:val="0"/>
                <w:color w:val="000000"/>
                <w:spacing w:val="-9"/>
                <w:kern w:val="0"/>
                <w:sz w:val="24"/>
                <w:szCs w:val="24"/>
                <w:lang w:val="en-US" w:eastAsia="zh-CN" w:bidi="ar-SA"/>
              </w:rPr>
              <w:t>□好 2 分； □一般 1 分；</w:t>
            </w:r>
            <w:r>
              <w:rPr>
                <w:rFonts w:hint="eastAsia" w:cs="仿宋"/>
                <w:snapToGrid w:val="0"/>
                <w:color w:val="000000"/>
                <w:spacing w:val="-9"/>
                <w:kern w:val="0"/>
                <w:sz w:val="24"/>
                <w:szCs w:val="24"/>
                <w:lang w:val="en-US" w:eastAsia="zh-CN" w:bidi="ar-SA"/>
              </w:rPr>
              <w:t xml:space="preserve"> </w:t>
            </w:r>
            <w:r>
              <w:rPr>
                <w:rFonts w:hint="eastAsia" w:ascii="仿宋" w:hAnsi="仿宋" w:eastAsia="仿宋" w:cs="仿宋"/>
                <w:snapToGrid w:val="0"/>
                <w:color w:val="000000"/>
                <w:spacing w:val="-9"/>
                <w:kern w:val="0"/>
                <w:sz w:val="24"/>
                <w:szCs w:val="24"/>
                <w:lang w:val="en-US" w:eastAsia="zh-CN" w:bidi="ar-SA"/>
              </w:rPr>
              <w:t xml:space="preserve"> □差 0 分</w:t>
            </w:r>
          </w:p>
        </w:tc>
        <w:tc>
          <w:tcPr>
            <w:tcW w:w="995" w:type="dxa"/>
            <w:vAlign w:val="center"/>
          </w:tcPr>
          <w:p w14:paraId="5BA317F0">
            <w:pPr>
              <w:jc w:val="center"/>
              <w:rPr>
                <w:rFonts w:hint="eastAsia" w:ascii="仿宋" w:hAnsi="仿宋" w:eastAsia="仿宋" w:cs="仿宋"/>
                <w:b w:val="0"/>
                <w:bCs w:val="0"/>
                <w:sz w:val="24"/>
                <w:szCs w:val="24"/>
              </w:rPr>
            </w:pPr>
          </w:p>
        </w:tc>
      </w:tr>
      <w:tr w14:paraId="3A2E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1273" w:type="dxa"/>
            <w:vMerge w:val="continue"/>
            <w:vAlign w:val="center"/>
          </w:tcPr>
          <w:p w14:paraId="2830F1D6">
            <w:pPr>
              <w:jc w:val="center"/>
              <w:rPr>
                <w:rFonts w:hint="eastAsia" w:ascii="仿宋" w:hAnsi="仿宋" w:eastAsia="仿宋" w:cs="仿宋"/>
                <w:sz w:val="24"/>
                <w:szCs w:val="24"/>
              </w:rPr>
            </w:pPr>
          </w:p>
        </w:tc>
        <w:tc>
          <w:tcPr>
            <w:tcW w:w="1273" w:type="dxa"/>
            <w:vMerge w:val="restart"/>
            <w:vAlign w:val="center"/>
          </w:tcPr>
          <w:p w14:paraId="09B96984">
            <w:pPr>
              <w:pStyle w:val="8"/>
              <w:spacing w:before="21" w:line="236" w:lineRule="auto"/>
              <w:jc w:val="center"/>
              <w:rPr>
                <w:rFonts w:hint="eastAsia"/>
                <w:spacing w:val="-5"/>
                <w:highlight w:val="none"/>
                <w:lang w:val="en-US" w:eastAsia="zh-CN"/>
              </w:rPr>
            </w:pPr>
            <w:r>
              <w:rPr>
                <w:rFonts w:hint="eastAsia"/>
                <w:spacing w:val="-5"/>
                <w:highlight w:val="none"/>
                <w:lang w:val="en-US" w:eastAsia="zh-CN"/>
              </w:rPr>
              <w:t>施工过程质量管理</w:t>
            </w:r>
          </w:p>
          <w:p w14:paraId="2A126737">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w:t>
            </w:r>
          </w:p>
          <w:p w14:paraId="27A1291D">
            <w:pPr>
              <w:pStyle w:val="8"/>
              <w:spacing w:before="21" w:line="236" w:lineRule="auto"/>
              <w:jc w:val="center"/>
              <w:rPr>
                <w:rFonts w:hint="eastAsia" w:ascii="仿宋" w:hAnsi="仿宋" w:eastAsia="仿宋" w:cs="仿宋"/>
                <w:sz w:val="24"/>
                <w:szCs w:val="24"/>
                <w:lang w:val="en-US" w:eastAsia="zh-CN"/>
              </w:rPr>
            </w:pPr>
            <w:r>
              <w:rPr>
                <w:rFonts w:hint="eastAsia"/>
                <w:spacing w:val="-6"/>
                <w:highlight w:val="none"/>
                <w:lang w:val="en-US" w:eastAsia="zh-CN"/>
              </w:rPr>
              <w:t>（25分）</w:t>
            </w:r>
          </w:p>
        </w:tc>
        <w:tc>
          <w:tcPr>
            <w:tcW w:w="2406" w:type="dxa"/>
            <w:shd w:val="clear" w:color="auto" w:fill="auto"/>
            <w:vAlign w:val="center"/>
          </w:tcPr>
          <w:p w14:paraId="5196EADE">
            <w:pPr>
              <w:pStyle w:val="8"/>
              <w:spacing w:before="21" w:line="236" w:lineRule="auto"/>
              <w:jc w:val="center"/>
              <w:rPr>
                <w:rFonts w:hint="eastAsia"/>
                <w:spacing w:val="-6"/>
                <w:highlight w:val="none"/>
                <w:lang w:val="en-US" w:eastAsia="zh-CN"/>
              </w:rPr>
            </w:pPr>
            <w:r>
              <w:rPr>
                <w:rFonts w:hint="eastAsia"/>
                <w:spacing w:val="-6"/>
                <w:highlight w:val="none"/>
                <w:lang w:val="en-US" w:eastAsia="zh-CN"/>
              </w:rPr>
              <w:t>施工质量过程控制</w:t>
            </w:r>
          </w:p>
          <w:p w14:paraId="1A50D1F4">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(3-4-1)</w:t>
            </w:r>
          </w:p>
          <w:p w14:paraId="4EB7CF21">
            <w:pPr>
              <w:pStyle w:val="8"/>
              <w:spacing w:before="21" w:line="236"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spacing w:val="-6"/>
                <w:highlight w:val="none"/>
                <w:lang w:val="en-US" w:eastAsia="zh-CN"/>
              </w:rPr>
              <w:t>（1分）</w:t>
            </w:r>
          </w:p>
        </w:tc>
        <w:tc>
          <w:tcPr>
            <w:tcW w:w="4530" w:type="dxa"/>
            <w:shd w:val="clear" w:color="auto" w:fill="auto"/>
            <w:vAlign w:val="center"/>
          </w:tcPr>
          <w:p w14:paraId="21900FA2">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审批现场工艺试验方案，审查施工措施计划中的施工工艺；原材料和中间产品检验符合规范要求</w:t>
            </w:r>
          </w:p>
          <w:p w14:paraId="3C5659EB">
            <w:pPr>
              <w:pStyle w:val="8"/>
              <w:spacing w:before="62" w:line="222" w:lineRule="auto"/>
              <w:ind w:left="119" w:leftChars="0"/>
              <w:jc w:val="left"/>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w:t>
            </w:r>
            <w:r>
              <w:rPr>
                <w:rFonts w:hint="eastAsia" w:cs="仿宋"/>
                <w:snapToGrid w:val="0"/>
                <w:color w:val="000000"/>
                <w:spacing w:val="-9"/>
                <w:kern w:val="0"/>
                <w:sz w:val="24"/>
                <w:szCs w:val="24"/>
                <w:lang w:val="en-US" w:eastAsia="zh-CN" w:bidi="ar-SA"/>
              </w:rPr>
              <w:t xml:space="preserve"> □</w:t>
            </w:r>
            <w:r>
              <w:rPr>
                <w:rFonts w:hint="eastAsia" w:ascii="仿宋" w:hAnsi="仿宋" w:eastAsia="仿宋" w:cs="仿宋"/>
                <w:snapToGrid w:val="0"/>
                <w:color w:val="000000"/>
                <w:spacing w:val="-9"/>
                <w:kern w:val="0"/>
                <w:sz w:val="24"/>
                <w:szCs w:val="24"/>
                <w:lang w:val="en-US" w:eastAsia="zh-CN" w:bidi="ar-SA"/>
              </w:rPr>
              <w:t>差 0 分</w:t>
            </w:r>
          </w:p>
        </w:tc>
        <w:tc>
          <w:tcPr>
            <w:tcW w:w="995" w:type="dxa"/>
            <w:shd w:val="clear" w:color="auto" w:fill="auto"/>
            <w:vAlign w:val="center"/>
          </w:tcPr>
          <w:p w14:paraId="4B1EB788">
            <w:pPr>
              <w:jc w:val="center"/>
              <w:rPr>
                <w:rFonts w:hint="eastAsia" w:ascii="仿宋" w:hAnsi="仿宋" w:eastAsia="仿宋" w:cs="仿宋"/>
                <w:b w:val="0"/>
                <w:bCs w:val="0"/>
                <w:snapToGrid w:val="0"/>
                <w:color w:val="000000"/>
                <w:kern w:val="0"/>
                <w:sz w:val="24"/>
                <w:szCs w:val="24"/>
                <w:lang w:val="en-US" w:eastAsia="zh-CN" w:bidi="ar-SA"/>
              </w:rPr>
            </w:pPr>
          </w:p>
        </w:tc>
      </w:tr>
      <w:tr w14:paraId="3882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1273" w:type="dxa"/>
            <w:vMerge w:val="continue"/>
            <w:vAlign w:val="center"/>
          </w:tcPr>
          <w:p w14:paraId="70C92094">
            <w:pPr>
              <w:jc w:val="center"/>
              <w:rPr>
                <w:rFonts w:hint="eastAsia" w:ascii="仿宋" w:hAnsi="仿宋" w:eastAsia="仿宋" w:cs="仿宋"/>
                <w:sz w:val="24"/>
                <w:szCs w:val="24"/>
              </w:rPr>
            </w:pPr>
          </w:p>
        </w:tc>
        <w:tc>
          <w:tcPr>
            <w:tcW w:w="1273" w:type="dxa"/>
            <w:vMerge w:val="continue"/>
            <w:vAlign w:val="center"/>
          </w:tcPr>
          <w:p w14:paraId="67145661">
            <w:pPr>
              <w:jc w:val="center"/>
              <w:rPr>
                <w:rFonts w:hint="eastAsia" w:ascii="仿宋" w:hAnsi="仿宋" w:eastAsia="仿宋" w:cs="仿宋"/>
                <w:sz w:val="24"/>
                <w:szCs w:val="24"/>
                <w:lang w:val="en-US" w:eastAsia="zh-CN"/>
              </w:rPr>
            </w:pPr>
          </w:p>
        </w:tc>
        <w:tc>
          <w:tcPr>
            <w:tcW w:w="2406" w:type="dxa"/>
            <w:vMerge w:val="restart"/>
            <w:vAlign w:val="center"/>
          </w:tcPr>
          <w:p w14:paraId="5716C385">
            <w:pPr>
              <w:pStyle w:val="8"/>
              <w:spacing w:before="62" w:line="222" w:lineRule="auto"/>
              <w:ind w:left="119"/>
              <w:jc w:val="center"/>
              <w:rPr>
                <w:rFonts w:hint="eastAsia"/>
                <w:spacing w:val="-6"/>
                <w:highlight w:val="none"/>
                <w:lang w:val="en-US" w:eastAsia="zh-CN"/>
              </w:rPr>
            </w:pPr>
            <w:r>
              <w:rPr>
                <w:rFonts w:hint="eastAsia"/>
                <w:spacing w:val="-6"/>
                <w:highlight w:val="none"/>
                <w:lang w:val="en-US" w:eastAsia="zh-CN"/>
              </w:rPr>
              <w:t>表土剥离与回填</w:t>
            </w:r>
          </w:p>
          <w:p w14:paraId="47C83650">
            <w:pPr>
              <w:pStyle w:val="8"/>
              <w:spacing w:before="62" w:line="222" w:lineRule="auto"/>
              <w:ind w:left="119"/>
              <w:jc w:val="center"/>
              <w:rPr>
                <w:rFonts w:hint="eastAsia"/>
                <w:spacing w:val="-6"/>
                <w:highlight w:val="none"/>
                <w:lang w:val="en-US" w:eastAsia="zh-CN"/>
              </w:rPr>
            </w:pPr>
            <w:r>
              <w:rPr>
                <w:rFonts w:hint="eastAsia"/>
                <w:spacing w:val="-6"/>
                <w:highlight w:val="none"/>
                <w:lang w:val="en-US" w:eastAsia="zh-CN"/>
              </w:rPr>
              <w:t>施工过程控制</w:t>
            </w:r>
          </w:p>
          <w:p w14:paraId="78DDE33B">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(3-4-2)</w:t>
            </w:r>
          </w:p>
          <w:p w14:paraId="66CC078E">
            <w:pPr>
              <w:pStyle w:val="8"/>
              <w:spacing w:before="21" w:line="236" w:lineRule="auto"/>
              <w:jc w:val="center"/>
              <w:rPr>
                <w:rFonts w:hint="eastAsia" w:ascii="仿宋" w:hAnsi="仿宋" w:eastAsia="仿宋" w:cs="仿宋"/>
                <w:sz w:val="24"/>
                <w:szCs w:val="24"/>
              </w:rPr>
            </w:pPr>
            <w:r>
              <w:rPr>
                <w:rFonts w:hint="eastAsia"/>
                <w:spacing w:val="-6"/>
                <w:highlight w:val="none"/>
                <w:lang w:val="en-US" w:eastAsia="zh-CN"/>
              </w:rPr>
              <w:t>（4分）</w:t>
            </w:r>
          </w:p>
        </w:tc>
        <w:tc>
          <w:tcPr>
            <w:tcW w:w="4530" w:type="dxa"/>
            <w:shd w:val="clear" w:color="auto" w:fill="auto"/>
            <w:vAlign w:val="center"/>
          </w:tcPr>
          <w:p w14:paraId="2C22C852">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在表土剥离过程中，施工单位是否存在故意减少工序，未将表土进行剥离或者剥离不彻底，以及表土剥离后未集中堆存</w:t>
            </w:r>
          </w:p>
          <w:p w14:paraId="619EB343">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2 分； □</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0 分</w:t>
            </w:r>
          </w:p>
        </w:tc>
        <w:tc>
          <w:tcPr>
            <w:tcW w:w="995" w:type="dxa"/>
            <w:shd w:val="clear" w:color="auto" w:fill="auto"/>
            <w:vAlign w:val="center"/>
          </w:tcPr>
          <w:p w14:paraId="15485154">
            <w:pPr>
              <w:spacing w:before="62" w:line="222" w:lineRule="auto"/>
              <w:jc w:val="center"/>
              <w:rPr>
                <w:rFonts w:hint="eastAsia" w:ascii="仿宋" w:hAnsi="仿宋" w:eastAsia="仿宋" w:cs="仿宋"/>
                <w:b w:val="0"/>
                <w:bCs w:val="0"/>
                <w:snapToGrid w:val="0"/>
                <w:color w:val="000000"/>
                <w:spacing w:val="-9"/>
                <w:kern w:val="0"/>
                <w:sz w:val="24"/>
                <w:szCs w:val="24"/>
                <w:lang w:val="en-US" w:eastAsia="zh-CN" w:bidi="ar-SA"/>
              </w:rPr>
            </w:pPr>
          </w:p>
        </w:tc>
      </w:tr>
      <w:tr w14:paraId="2B79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trPr>
        <w:tc>
          <w:tcPr>
            <w:tcW w:w="1273" w:type="dxa"/>
            <w:vMerge w:val="continue"/>
            <w:vAlign w:val="center"/>
          </w:tcPr>
          <w:p w14:paraId="4262959D">
            <w:pPr>
              <w:jc w:val="center"/>
              <w:rPr>
                <w:rFonts w:hint="eastAsia" w:ascii="仿宋" w:hAnsi="仿宋" w:eastAsia="仿宋" w:cs="仿宋"/>
                <w:sz w:val="24"/>
                <w:szCs w:val="24"/>
              </w:rPr>
            </w:pPr>
          </w:p>
        </w:tc>
        <w:tc>
          <w:tcPr>
            <w:tcW w:w="1273" w:type="dxa"/>
            <w:vMerge w:val="continue"/>
            <w:vAlign w:val="center"/>
          </w:tcPr>
          <w:p w14:paraId="01A1D859">
            <w:pPr>
              <w:jc w:val="center"/>
              <w:rPr>
                <w:rFonts w:hint="eastAsia" w:ascii="仿宋" w:hAnsi="仿宋" w:eastAsia="仿宋" w:cs="仿宋"/>
                <w:sz w:val="24"/>
                <w:szCs w:val="24"/>
                <w:lang w:val="en-US" w:eastAsia="zh-CN"/>
              </w:rPr>
            </w:pPr>
          </w:p>
        </w:tc>
        <w:tc>
          <w:tcPr>
            <w:tcW w:w="2406" w:type="dxa"/>
            <w:vMerge w:val="continue"/>
            <w:vAlign w:val="center"/>
          </w:tcPr>
          <w:p w14:paraId="6D7C4E6F">
            <w:pPr>
              <w:jc w:val="center"/>
              <w:rPr>
                <w:rFonts w:hint="eastAsia" w:ascii="仿宋" w:hAnsi="仿宋" w:eastAsia="仿宋" w:cs="仿宋"/>
                <w:sz w:val="24"/>
                <w:szCs w:val="24"/>
              </w:rPr>
            </w:pPr>
          </w:p>
        </w:tc>
        <w:tc>
          <w:tcPr>
            <w:tcW w:w="4530" w:type="dxa"/>
            <w:shd w:val="clear" w:color="auto" w:fill="auto"/>
            <w:vAlign w:val="center"/>
          </w:tcPr>
          <w:p w14:paraId="7D66EC56">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在回填过程中，施工单位是否存在违规将石块、建渣等影响耕地质量的杂物就地挖深坑填埋于田（地）块中，造成后期发生田块沉降、不保水等问题</w:t>
            </w:r>
          </w:p>
          <w:p w14:paraId="0C771CAD">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2 分； □</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0 分</w:t>
            </w:r>
          </w:p>
        </w:tc>
        <w:tc>
          <w:tcPr>
            <w:tcW w:w="995" w:type="dxa"/>
            <w:shd w:val="clear" w:color="auto" w:fill="auto"/>
            <w:vAlign w:val="center"/>
          </w:tcPr>
          <w:p w14:paraId="3785AD8D">
            <w:pPr>
              <w:spacing w:before="62" w:line="222" w:lineRule="auto"/>
              <w:jc w:val="center"/>
              <w:rPr>
                <w:rFonts w:hint="eastAsia" w:ascii="仿宋" w:hAnsi="仿宋" w:eastAsia="仿宋" w:cs="仿宋"/>
                <w:b w:val="0"/>
                <w:bCs w:val="0"/>
                <w:snapToGrid w:val="0"/>
                <w:color w:val="000000"/>
                <w:spacing w:val="-9"/>
                <w:kern w:val="0"/>
                <w:sz w:val="24"/>
                <w:szCs w:val="24"/>
                <w:lang w:val="en-US" w:eastAsia="zh-CN" w:bidi="ar-SA"/>
              </w:rPr>
            </w:pPr>
          </w:p>
        </w:tc>
      </w:tr>
    </w:tbl>
    <w:p w14:paraId="324266FE">
      <w:pPr>
        <w:rPr>
          <w:rFonts w:ascii="Arial" w:hAnsi="Arial" w:eastAsia="Arial" w:cs="Arial"/>
          <w:sz w:val="21"/>
          <w:szCs w:val="21"/>
        </w:rPr>
        <w:sectPr>
          <w:footerReference r:id="rId5" w:type="default"/>
          <w:pgSz w:w="11906" w:h="16839"/>
          <w:pgMar w:top="1431" w:right="706" w:bottom="0" w:left="705" w:header="0" w:footer="0" w:gutter="0"/>
          <w:pgNumType w:fmt="decimal"/>
          <w:cols w:space="720" w:num="1"/>
        </w:sectPr>
      </w:pPr>
    </w:p>
    <w:p w14:paraId="6BD0ED95">
      <w:pPr>
        <w:spacing w:line="91" w:lineRule="auto"/>
        <w:rPr>
          <w:rFonts w:ascii="Arial"/>
          <w:sz w:val="2"/>
        </w:rPr>
      </w:pPr>
    </w:p>
    <w:tbl>
      <w:tblPr>
        <w:tblStyle w:val="7"/>
        <w:tblW w:w="104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1276"/>
        <w:gridCol w:w="2411"/>
        <w:gridCol w:w="4538"/>
        <w:gridCol w:w="997"/>
      </w:tblGrid>
      <w:tr w14:paraId="00DA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276" w:type="dxa"/>
            <w:vAlign w:val="top"/>
          </w:tcPr>
          <w:p w14:paraId="46970062">
            <w:pPr>
              <w:spacing w:before="106" w:line="221" w:lineRule="auto"/>
              <w:ind w:left="167"/>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6" w:type="dxa"/>
            <w:vAlign w:val="top"/>
          </w:tcPr>
          <w:p w14:paraId="6A0F4B79">
            <w:pPr>
              <w:spacing w:before="106" w:line="221" w:lineRule="auto"/>
              <w:ind w:left="166"/>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11" w:type="dxa"/>
            <w:vAlign w:val="top"/>
          </w:tcPr>
          <w:p w14:paraId="02C735FA">
            <w:pPr>
              <w:spacing w:before="106" w:line="221" w:lineRule="auto"/>
              <w:ind w:left="735"/>
              <w:rPr>
                <w:rFonts w:ascii="黑体" w:hAnsi="黑体" w:eastAsia="黑体" w:cs="黑体"/>
                <w:sz w:val="24"/>
                <w:szCs w:val="24"/>
                <w:highlight w:val="none"/>
              </w:rPr>
            </w:pPr>
            <w:r>
              <w:rPr>
                <w:rFonts w:ascii="黑体" w:hAnsi="黑体" w:eastAsia="黑体" w:cs="黑体"/>
                <w:spacing w:val="-4"/>
                <w:sz w:val="24"/>
                <w:szCs w:val="24"/>
                <w:highlight w:val="none"/>
              </w:rPr>
              <w:t>三级指标</w:t>
            </w:r>
          </w:p>
        </w:tc>
        <w:tc>
          <w:tcPr>
            <w:tcW w:w="4538" w:type="dxa"/>
            <w:vAlign w:val="top"/>
          </w:tcPr>
          <w:p w14:paraId="6E473F6C">
            <w:pPr>
              <w:spacing w:before="106" w:line="222" w:lineRule="auto"/>
              <w:ind w:left="1793"/>
              <w:rPr>
                <w:rFonts w:ascii="黑体" w:hAnsi="黑体" w:eastAsia="黑体" w:cs="黑体"/>
                <w:sz w:val="24"/>
                <w:szCs w:val="24"/>
                <w:highlight w:val="none"/>
              </w:rPr>
            </w:pPr>
            <w:r>
              <w:rPr>
                <w:rFonts w:ascii="黑体" w:hAnsi="黑体" w:eastAsia="黑体" w:cs="黑体"/>
                <w:spacing w:val="-3"/>
                <w:sz w:val="24"/>
                <w:szCs w:val="24"/>
                <w:highlight w:val="none"/>
              </w:rPr>
              <w:t>评价标准</w:t>
            </w:r>
          </w:p>
        </w:tc>
        <w:tc>
          <w:tcPr>
            <w:tcW w:w="997" w:type="dxa"/>
            <w:vAlign w:val="top"/>
          </w:tcPr>
          <w:p w14:paraId="6341DAAC">
            <w:pPr>
              <w:spacing w:before="107" w:line="222" w:lineRule="auto"/>
              <w:ind w:left="266"/>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05AA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trPr>
        <w:tc>
          <w:tcPr>
            <w:tcW w:w="1276" w:type="dxa"/>
            <w:vMerge w:val="restart"/>
            <w:vAlign w:val="center"/>
          </w:tcPr>
          <w:p w14:paraId="27529626">
            <w:pPr>
              <w:pStyle w:val="8"/>
              <w:spacing w:before="62" w:line="222" w:lineRule="auto"/>
              <w:ind w:left="119"/>
              <w:jc w:val="center"/>
            </w:pPr>
          </w:p>
        </w:tc>
        <w:tc>
          <w:tcPr>
            <w:tcW w:w="1276" w:type="dxa"/>
            <w:vMerge w:val="restart"/>
            <w:vAlign w:val="center"/>
          </w:tcPr>
          <w:p w14:paraId="3AF478D9">
            <w:pPr>
              <w:pStyle w:val="8"/>
              <w:spacing w:before="62" w:line="222" w:lineRule="auto"/>
              <w:ind w:left="119"/>
              <w:jc w:val="left"/>
            </w:pPr>
          </w:p>
        </w:tc>
        <w:tc>
          <w:tcPr>
            <w:tcW w:w="2411" w:type="dxa"/>
            <w:vAlign w:val="center"/>
          </w:tcPr>
          <w:p w14:paraId="72F36E74">
            <w:pPr>
              <w:pStyle w:val="8"/>
              <w:spacing w:before="62" w:line="222" w:lineRule="auto"/>
              <w:ind w:left="119"/>
              <w:jc w:val="center"/>
              <w:rPr>
                <w:rFonts w:hint="eastAsia"/>
                <w:spacing w:val="-6"/>
                <w:highlight w:val="none"/>
                <w:lang w:val="en-US" w:eastAsia="zh-CN"/>
              </w:rPr>
            </w:pPr>
            <w:r>
              <w:rPr>
                <w:rFonts w:hint="eastAsia"/>
                <w:spacing w:val="-6"/>
                <w:highlight w:val="none"/>
                <w:lang w:val="en-US" w:eastAsia="zh-CN"/>
              </w:rPr>
              <w:t>田块平整施工</w:t>
            </w:r>
          </w:p>
          <w:p w14:paraId="589CFCD1">
            <w:pPr>
              <w:pStyle w:val="8"/>
              <w:spacing w:before="62" w:line="222" w:lineRule="auto"/>
              <w:ind w:left="119"/>
              <w:jc w:val="center"/>
              <w:rPr>
                <w:rFonts w:hint="eastAsia"/>
                <w:spacing w:val="-6"/>
                <w:highlight w:val="none"/>
                <w:lang w:val="en-US" w:eastAsia="zh-CN"/>
              </w:rPr>
            </w:pPr>
            <w:r>
              <w:rPr>
                <w:rFonts w:hint="eastAsia"/>
                <w:spacing w:val="-6"/>
                <w:highlight w:val="none"/>
                <w:lang w:val="en-US" w:eastAsia="zh-CN"/>
              </w:rPr>
              <w:t>过程控制</w:t>
            </w:r>
          </w:p>
          <w:p w14:paraId="1824AD36">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(3-4-3)</w:t>
            </w:r>
          </w:p>
          <w:p w14:paraId="5227CDA2">
            <w:pPr>
              <w:pStyle w:val="8"/>
              <w:spacing w:before="62" w:line="222" w:lineRule="auto"/>
              <w:ind w:left="119" w:firstLine="684" w:firstLineChars="300"/>
              <w:jc w:val="both"/>
              <w:rPr>
                <w:rFonts w:hint="eastAsia"/>
                <w:spacing w:val="-6"/>
                <w:highlight w:val="none"/>
                <w:lang w:val="en-US" w:eastAsia="zh-CN"/>
              </w:rPr>
            </w:pPr>
            <w:r>
              <w:rPr>
                <w:rFonts w:hint="eastAsia"/>
                <w:spacing w:val="-6"/>
                <w:highlight w:val="none"/>
                <w:lang w:val="en-US" w:eastAsia="zh-CN"/>
              </w:rPr>
              <w:t>（2分）</w:t>
            </w:r>
          </w:p>
        </w:tc>
        <w:tc>
          <w:tcPr>
            <w:tcW w:w="4538" w:type="dxa"/>
            <w:shd w:val="clear" w:color="auto" w:fill="auto"/>
            <w:vAlign w:val="center"/>
          </w:tcPr>
          <w:p w14:paraId="7299CA77">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在田块平整中，施工单位是否按程序施工，是否存在表土回覆不均匀、不及时，未按标准要求进行压实，导致建成后田面不够平整、落差过大，影响耕作和种植</w:t>
            </w:r>
          </w:p>
          <w:p w14:paraId="1CFCD7C0">
            <w:pPr>
              <w:pStyle w:val="8"/>
              <w:spacing w:before="62" w:line="222" w:lineRule="auto"/>
              <w:ind w:left="119" w:leftChars="0"/>
              <w:jc w:val="left"/>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2 分； □</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0 分</w:t>
            </w:r>
          </w:p>
        </w:tc>
        <w:tc>
          <w:tcPr>
            <w:tcW w:w="997" w:type="dxa"/>
            <w:shd w:val="clear" w:color="auto" w:fill="auto"/>
            <w:vAlign w:val="center"/>
          </w:tcPr>
          <w:p w14:paraId="388EC45A">
            <w:pPr>
              <w:spacing w:before="62" w:line="222" w:lineRule="auto"/>
              <w:jc w:val="center"/>
              <w:rPr>
                <w:rFonts w:hint="eastAsia" w:ascii="仿宋" w:hAnsi="仿宋" w:eastAsia="仿宋" w:cs="仿宋"/>
                <w:b w:val="0"/>
                <w:bCs w:val="0"/>
                <w:snapToGrid w:val="0"/>
                <w:color w:val="000000"/>
                <w:spacing w:val="-9"/>
                <w:kern w:val="0"/>
                <w:sz w:val="24"/>
                <w:szCs w:val="24"/>
                <w:lang w:val="en-US" w:eastAsia="zh-CN" w:bidi="ar-SA"/>
              </w:rPr>
            </w:pPr>
          </w:p>
        </w:tc>
      </w:tr>
      <w:tr w14:paraId="2BF7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trPr>
        <w:tc>
          <w:tcPr>
            <w:tcW w:w="1276" w:type="dxa"/>
            <w:vMerge w:val="continue"/>
            <w:vAlign w:val="top"/>
          </w:tcPr>
          <w:p w14:paraId="67AACE2E">
            <w:pPr>
              <w:pStyle w:val="8"/>
              <w:spacing w:before="62" w:line="222" w:lineRule="auto"/>
              <w:ind w:left="119"/>
              <w:jc w:val="left"/>
            </w:pPr>
          </w:p>
        </w:tc>
        <w:tc>
          <w:tcPr>
            <w:tcW w:w="1276" w:type="dxa"/>
            <w:vMerge w:val="continue"/>
            <w:vAlign w:val="center"/>
          </w:tcPr>
          <w:p w14:paraId="6C367FD8">
            <w:pPr>
              <w:pStyle w:val="8"/>
              <w:spacing w:before="62" w:line="222" w:lineRule="auto"/>
              <w:ind w:left="119"/>
              <w:jc w:val="left"/>
            </w:pPr>
          </w:p>
        </w:tc>
        <w:tc>
          <w:tcPr>
            <w:tcW w:w="2411" w:type="dxa"/>
            <w:vAlign w:val="center"/>
          </w:tcPr>
          <w:p w14:paraId="1E6B69EF">
            <w:pPr>
              <w:pStyle w:val="8"/>
              <w:spacing w:before="21" w:line="236" w:lineRule="auto"/>
              <w:jc w:val="center"/>
              <w:rPr>
                <w:rFonts w:hint="eastAsia"/>
                <w:spacing w:val="-6"/>
                <w:highlight w:val="none"/>
                <w:lang w:val="en-US" w:eastAsia="zh-CN"/>
              </w:rPr>
            </w:pPr>
            <w:r>
              <w:rPr>
                <w:rFonts w:hint="eastAsia"/>
                <w:spacing w:val="-6"/>
                <w:highlight w:val="none"/>
                <w:lang w:val="en-US" w:eastAsia="zh-CN"/>
              </w:rPr>
              <w:t>机耕道路施工</w:t>
            </w:r>
          </w:p>
          <w:p w14:paraId="3AC258D5">
            <w:pPr>
              <w:pStyle w:val="8"/>
              <w:spacing w:before="21" w:line="236" w:lineRule="auto"/>
              <w:jc w:val="center"/>
              <w:rPr>
                <w:rFonts w:hint="eastAsia"/>
                <w:spacing w:val="-6"/>
                <w:highlight w:val="none"/>
                <w:lang w:val="en-US" w:eastAsia="zh-CN"/>
              </w:rPr>
            </w:pPr>
            <w:r>
              <w:rPr>
                <w:rFonts w:hint="eastAsia"/>
                <w:spacing w:val="-6"/>
                <w:highlight w:val="none"/>
                <w:lang w:val="en-US" w:eastAsia="zh-CN"/>
              </w:rPr>
              <w:t>过程控制</w:t>
            </w:r>
          </w:p>
          <w:p w14:paraId="618752EA">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(3-4-4)</w:t>
            </w:r>
          </w:p>
          <w:p w14:paraId="33377456">
            <w:pPr>
              <w:pStyle w:val="8"/>
              <w:spacing w:before="62" w:line="222" w:lineRule="auto"/>
              <w:jc w:val="center"/>
              <w:rPr>
                <w:rFonts w:hint="eastAsia" w:eastAsia="仿宋"/>
                <w:lang w:eastAsia="zh-CN"/>
              </w:rPr>
            </w:pPr>
            <w:r>
              <w:rPr>
                <w:rFonts w:hint="eastAsia"/>
                <w:spacing w:val="-6"/>
                <w:highlight w:val="none"/>
                <w:lang w:val="en-US" w:eastAsia="zh-CN"/>
              </w:rPr>
              <w:t>（2分）</w:t>
            </w:r>
          </w:p>
        </w:tc>
        <w:tc>
          <w:tcPr>
            <w:tcW w:w="4538" w:type="dxa"/>
            <w:vAlign w:val="center"/>
          </w:tcPr>
          <w:p w14:paraId="04692394">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新建机耕路路基施工中，施工单位是否存在未按规定采取分层填筑、压实；砂砾石、碎石路面面层厚度不够，平整度不达标，影响使用寿命</w:t>
            </w:r>
          </w:p>
          <w:p w14:paraId="62C08A34">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2 分； □</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0 分</w:t>
            </w:r>
          </w:p>
        </w:tc>
        <w:tc>
          <w:tcPr>
            <w:tcW w:w="997" w:type="dxa"/>
            <w:vAlign w:val="center"/>
          </w:tcPr>
          <w:p w14:paraId="1CF9336E">
            <w:pPr>
              <w:pStyle w:val="8"/>
              <w:spacing w:before="62" w:line="222" w:lineRule="auto"/>
              <w:jc w:val="center"/>
              <w:rPr>
                <w:rFonts w:hint="eastAsia" w:ascii="仿宋" w:hAnsi="仿宋" w:eastAsia="仿宋" w:cs="仿宋"/>
                <w:b w:val="0"/>
                <w:bCs w:val="0"/>
                <w:snapToGrid w:val="0"/>
                <w:color w:val="000000"/>
                <w:spacing w:val="-9"/>
                <w:kern w:val="0"/>
                <w:sz w:val="24"/>
                <w:szCs w:val="24"/>
                <w:lang w:val="en-US" w:eastAsia="zh-CN" w:bidi="ar-SA"/>
              </w:rPr>
            </w:pPr>
          </w:p>
        </w:tc>
      </w:tr>
      <w:tr w14:paraId="4AD3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trPr>
        <w:tc>
          <w:tcPr>
            <w:tcW w:w="1276" w:type="dxa"/>
            <w:vMerge w:val="continue"/>
            <w:vAlign w:val="top"/>
          </w:tcPr>
          <w:p w14:paraId="6ACCEFD4">
            <w:pPr>
              <w:pStyle w:val="8"/>
              <w:spacing w:before="62" w:line="222" w:lineRule="auto"/>
              <w:ind w:left="119"/>
              <w:jc w:val="left"/>
            </w:pPr>
          </w:p>
        </w:tc>
        <w:tc>
          <w:tcPr>
            <w:tcW w:w="1276" w:type="dxa"/>
            <w:vMerge w:val="continue"/>
            <w:vAlign w:val="center"/>
          </w:tcPr>
          <w:p w14:paraId="14848B2A">
            <w:pPr>
              <w:pStyle w:val="8"/>
              <w:spacing w:before="62" w:line="222" w:lineRule="auto"/>
              <w:ind w:left="119"/>
              <w:jc w:val="left"/>
            </w:pPr>
          </w:p>
        </w:tc>
        <w:tc>
          <w:tcPr>
            <w:tcW w:w="2411" w:type="dxa"/>
            <w:vAlign w:val="center"/>
          </w:tcPr>
          <w:p w14:paraId="6F4C4A2E">
            <w:pPr>
              <w:pStyle w:val="8"/>
              <w:spacing w:before="21" w:line="236" w:lineRule="auto"/>
              <w:jc w:val="center"/>
              <w:rPr>
                <w:rFonts w:hint="eastAsia"/>
                <w:spacing w:val="-6"/>
                <w:highlight w:val="none"/>
                <w:lang w:val="en-US" w:eastAsia="zh-CN"/>
              </w:rPr>
            </w:pPr>
            <w:r>
              <w:rPr>
                <w:rFonts w:hint="eastAsia"/>
                <w:spacing w:val="-6"/>
                <w:highlight w:val="none"/>
                <w:lang w:val="en-US" w:eastAsia="zh-CN"/>
              </w:rPr>
              <w:t>增施有机肥</w:t>
            </w:r>
          </w:p>
          <w:p w14:paraId="68402D13">
            <w:pPr>
              <w:pStyle w:val="8"/>
              <w:spacing w:before="21" w:line="236" w:lineRule="auto"/>
              <w:jc w:val="center"/>
              <w:rPr>
                <w:rFonts w:hint="eastAsia"/>
                <w:spacing w:val="-6"/>
                <w:highlight w:val="none"/>
                <w:lang w:val="en-US" w:eastAsia="zh-CN"/>
              </w:rPr>
            </w:pPr>
            <w:r>
              <w:rPr>
                <w:rFonts w:hint="eastAsia"/>
                <w:spacing w:val="-6"/>
                <w:highlight w:val="none"/>
                <w:lang w:val="en-US" w:eastAsia="zh-CN"/>
              </w:rPr>
              <w:t>过程控制</w:t>
            </w:r>
          </w:p>
          <w:p w14:paraId="2E23DA5A">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(3-4-5)</w:t>
            </w:r>
          </w:p>
          <w:p w14:paraId="6E044C10">
            <w:pPr>
              <w:pStyle w:val="8"/>
              <w:spacing w:before="62" w:line="222" w:lineRule="auto"/>
              <w:jc w:val="center"/>
            </w:pPr>
            <w:r>
              <w:rPr>
                <w:rFonts w:hint="eastAsia"/>
                <w:spacing w:val="-6"/>
                <w:highlight w:val="none"/>
                <w:lang w:val="en-US" w:eastAsia="zh-CN"/>
              </w:rPr>
              <w:t>（2分）</w:t>
            </w:r>
          </w:p>
        </w:tc>
        <w:tc>
          <w:tcPr>
            <w:tcW w:w="4538" w:type="dxa"/>
            <w:vAlign w:val="center"/>
          </w:tcPr>
          <w:p w14:paraId="07381F62">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cs="仿宋"/>
                <w:snapToGrid w:val="0"/>
                <w:color w:val="000000"/>
                <w:spacing w:val="-9"/>
                <w:kern w:val="0"/>
                <w:sz w:val="24"/>
                <w:szCs w:val="24"/>
                <w:lang w:val="en-US" w:eastAsia="zh-CN" w:bidi="ar-SA"/>
              </w:rPr>
              <w:t>是否出现“以发代施”情况，出现施肥量不够、施肥地块不准确以及施工单位提供虚假施肥数据的情况，从而达不到预期增施有机肥目的</w:t>
            </w:r>
          </w:p>
          <w:p w14:paraId="0BEE432F">
            <w:pPr>
              <w:pStyle w:val="8"/>
              <w:spacing w:before="62" w:line="222" w:lineRule="auto"/>
              <w:ind w:left="119"/>
              <w:jc w:val="left"/>
              <w:rPr>
                <w:rFonts w:hint="eastAsia"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否</w:t>
            </w:r>
            <w:r>
              <w:rPr>
                <w:rFonts w:hint="eastAsia" w:ascii="仿宋" w:hAnsi="仿宋" w:eastAsia="仿宋" w:cs="仿宋"/>
                <w:snapToGrid w:val="0"/>
                <w:color w:val="000000"/>
                <w:spacing w:val="-9"/>
                <w:kern w:val="0"/>
                <w:sz w:val="24"/>
                <w:szCs w:val="24"/>
                <w:lang w:val="en-US" w:eastAsia="zh-CN" w:bidi="ar-SA"/>
              </w:rPr>
              <w:t xml:space="preserve"> 2 分； □</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0 分</w:t>
            </w:r>
          </w:p>
        </w:tc>
        <w:tc>
          <w:tcPr>
            <w:tcW w:w="997" w:type="dxa"/>
            <w:vAlign w:val="center"/>
          </w:tcPr>
          <w:p w14:paraId="65FCC0D0">
            <w:pPr>
              <w:pStyle w:val="8"/>
              <w:spacing w:before="62" w:line="222" w:lineRule="auto"/>
              <w:jc w:val="center"/>
              <w:rPr>
                <w:rFonts w:hint="eastAsia" w:ascii="仿宋" w:hAnsi="仿宋" w:eastAsia="仿宋" w:cs="仿宋"/>
                <w:b w:val="0"/>
                <w:bCs w:val="0"/>
                <w:snapToGrid w:val="0"/>
                <w:color w:val="000000"/>
                <w:spacing w:val="-9"/>
                <w:kern w:val="0"/>
                <w:sz w:val="24"/>
                <w:szCs w:val="24"/>
                <w:lang w:val="en-US" w:eastAsia="zh-CN" w:bidi="ar-SA"/>
              </w:rPr>
            </w:pPr>
          </w:p>
        </w:tc>
      </w:tr>
      <w:tr w14:paraId="3FD2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1276" w:type="dxa"/>
            <w:vMerge w:val="continue"/>
            <w:vAlign w:val="top"/>
          </w:tcPr>
          <w:p w14:paraId="372EBF08">
            <w:pPr>
              <w:rPr>
                <w:rFonts w:ascii="Arial"/>
                <w:sz w:val="21"/>
                <w:highlight w:val="none"/>
              </w:rPr>
            </w:pPr>
          </w:p>
        </w:tc>
        <w:tc>
          <w:tcPr>
            <w:tcW w:w="1276" w:type="dxa"/>
            <w:vMerge w:val="continue"/>
            <w:vAlign w:val="top"/>
          </w:tcPr>
          <w:p w14:paraId="6BA3A70F">
            <w:pPr>
              <w:rPr>
                <w:rFonts w:ascii="Arial"/>
                <w:sz w:val="21"/>
                <w:highlight w:val="none"/>
              </w:rPr>
            </w:pPr>
          </w:p>
        </w:tc>
        <w:tc>
          <w:tcPr>
            <w:tcW w:w="2411" w:type="dxa"/>
            <w:vMerge w:val="restart"/>
            <w:vAlign w:val="center"/>
          </w:tcPr>
          <w:p w14:paraId="4D6D28F7">
            <w:pPr>
              <w:pStyle w:val="8"/>
              <w:spacing w:before="21" w:line="236" w:lineRule="auto"/>
              <w:jc w:val="center"/>
              <w:rPr>
                <w:rFonts w:hint="eastAsia"/>
                <w:spacing w:val="-6"/>
                <w:highlight w:val="none"/>
                <w:lang w:val="en-US" w:eastAsia="zh-CN"/>
              </w:rPr>
            </w:pPr>
            <w:r>
              <w:rPr>
                <w:rFonts w:hint="eastAsia"/>
                <w:spacing w:val="-6"/>
                <w:highlight w:val="none"/>
                <w:lang w:val="en-US" w:eastAsia="zh-CN"/>
              </w:rPr>
              <w:t>施工质量控制</w:t>
            </w:r>
          </w:p>
          <w:p w14:paraId="2247E244">
            <w:pPr>
              <w:pStyle w:val="8"/>
              <w:spacing w:before="21" w:line="236" w:lineRule="auto"/>
              <w:jc w:val="center"/>
              <w:rPr>
                <w:rFonts w:hint="eastAsia"/>
                <w:spacing w:val="-6"/>
                <w:highlight w:val="none"/>
                <w:lang w:val="en-US" w:eastAsia="zh-CN"/>
              </w:rPr>
            </w:pPr>
            <w:r>
              <w:rPr>
                <w:rFonts w:hint="eastAsia"/>
                <w:spacing w:val="-6"/>
                <w:highlight w:val="none"/>
                <w:lang w:val="en-US" w:eastAsia="zh-CN"/>
              </w:rPr>
              <w:t>(3-4-6)</w:t>
            </w:r>
          </w:p>
          <w:p w14:paraId="60FA93C6">
            <w:pPr>
              <w:pStyle w:val="8"/>
              <w:spacing w:before="21" w:line="236" w:lineRule="auto"/>
              <w:jc w:val="center"/>
              <w:rPr>
                <w:highlight w:val="none"/>
              </w:rPr>
            </w:pPr>
            <w:r>
              <w:rPr>
                <w:rFonts w:hint="eastAsia"/>
                <w:spacing w:val="-6"/>
                <w:highlight w:val="none"/>
                <w:lang w:val="en-US" w:eastAsia="zh-CN"/>
              </w:rPr>
              <w:t>（14分）</w:t>
            </w:r>
          </w:p>
        </w:tc>
        <w:tc>
          <w:tcPr>
            <w:tcW w:w="4538" w:type="dxa"/>
            <w:vAlign w:val="center"/>
          </w:tcPr>
          <w:p w14:paraId="55D99ADB">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按设计和施工技术标准施工</w:t>
            </w:r>
          </w:p>
          <w:p w14:paraId="73EC4CC7">
            <w:pPr>
              <w:pStyle w:val="8"/>
              <w:spacing w:before="62" w:line="222" w:lineRule="auto"/>
              <w:ind w:left="119"/>
              <w:jc w:val="left"/>
              <w:rPr>
                <w:rFonts w:hint="eastAsia"/>
                <w:spacing w:val="-3"/>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7" w:type="dxa"/>
            <w:vAlign w:val="center"/>
          </w:tcPr>
          <w:p w14:paraId="03D804AE">
            <w:pPr>
              <w:jc w:val="center"/>
              <w:rPr>
                <w:rFonts w:hint="eastAsia" w:ascii="仿宋" w:hAnsi="仿宋" w:eastAsia="仿宋" w:cs="仿宋"/>
                <w:b w:val="0"/>
                <w:bCs w:val="0"/>
                <w:sz w:val="24"/>
                <w:szCs w:val="24"/>
                <w:lang w:val="en-US" w:eastAsia="zh-CN"/>
              </w:rPr>
            </w:pPr>
          </w:p>
        </w:tc>
      </w:tr>
      <w:tr w14:paraId="31DE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613E5088">
            <w:pPr>
              <w:rPr>
                <w:rFonts w:ascii="Arial"/>
                <w:sz w:val="21"/>
                <w:highlight w:val="none"/>
              </w:rPr>
            </w:pPr>
          </w:p>
        </w:tc>
        <w:tc>
          <w:tcPr>
            <w:tcW w:w="1276" w:type="dxa"/>
            <w:vMerge w:val="continue"/>
            <w:vAlign w:val="top"/>
          </w:tcPr>
          <w:p w14:paraId="00A8E63D">
            <w:pPr>
              <w:rPr>
                <w:rFonts w:ascii="Arial"/>
                <w:sz w:val="21"/>
                <w:highlight w:val="none"/>
              </w:rPr>
            </w:pPr>
          </w:p>
        </w:tc>
        <w:tc>
          <w:tcPr>
            <w:tcW w:w="2411" w:type="dxa"/>
            <w:vMerge w:val="continue"/>
            <w:vAlign w:val="top"/>
          </w:tcPr>
          <w:p w14:paraId="094F840A">
            <w:pPr>
              <w:rPr>
                <w:rFonts w:ascii="Arial"/>
                <w:sz w:val="21"/>
                <w:highlight w:val="none"/>
              </w:rPr>
            </w:pPr>
          </w:p>
        </w:tc>
        <w:tc>
          <w:tcPr>
            <w:tcW w:w="4538" w:type="dxa"/>
            <w:vAlign w:val="center"/>
          </w:tcPr>
          <w:p w14:paraId="3227CE4A">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施工中</w:t>
            </w:r>
            <w:r>
              <w:rPr>
                <w:rFonts w:hint="eastAsia" w:cs="仿宋"/>
                <w:snapToGrid w:val="0"/>
                <w:color w:val="000000"/>
                <w:spacing w:val="-9"/>
                <w:kern w:val="0"/>
                <w:sz w:val="24"/>
                <w:szCs w:val="24"/>
                <w:lang w:val="en-US" w:eastAsia="zh-CN" w:bidi="ar-SA"/>
              </w:rPr>
              <w:t>是否存在</w:t>
            </w:r>
            <w:r>
              <w:rPr>
                <w:rFonts w:hint="eastAsia" w:ascii="仿宋" w:hAnsi="仿宋" w:eastAsia="仿宋" w:cs="仿宋"/>
                <w:snapToGrid w:val="0"/>
                <w:color w:val="000000"/>
                <w:spacing w:val="-9"/>
                <w:kern w:val="0"/>
                <w:sz w:val="24"/>
                <w:szCs w:val="24"/>
                <w:lang w:val="en-US" w:eastAsia="zh-CN" w:bidi="ar-SA"/>
              </w:rPr>
              <w:t>擅自修改工程设计，</w:t>
            </w:r>
            <w:r>
              <w:rPr>
                <w:rFonts w:hint="eastAsia" w:cs="仿宋"/>
                <w:snapToGrid w:val="0"/>
                <w:color w:val="000000"/>
                <w:spacing w:val="-9"/>
                <w:kern w:val="0"/>
                <w:sz w:val="24"/>
                <w:szCs w:val="24"/>
                <w:lang w:val="en-US" w:eastAsia="zh-CN" w:bidi="ar-SA"/>
              </w:rPr>
              <w:t>未按图施工、</w:t>
            </w:r>
            <w:r>
              <w:rPr>
                <w:rFonts w:hint="eastAsia" w:ascii="仿宋" w:hAnsi="仿宋" w:eastAsia="仿宋" w:cs="仿宋"/>
                <w:snapToGrid w:val="0"/>
                <w:color w:val="000000"/>
                <w:spacing w:val="-9"/>
                <w:kern w:val="0"/>
                <w:sz w:val="24"/>
                <w:szCs w:val="24"/>
                <w:lang w:val="en-US" w:eastAsia="zh-CN" w:bidi="ar-SA"/>
              </w:rPr>
              <w:t>偷工减料</w:t>
            </w:r>
            <w:r>
              <w:rPr>
                <w:rFonts w:hint="eastAsia" w:cs="仿宋"/>
                <w:snapToGrid w:val="0"/>
                <w:color w:val="000000"/>
                <w:spacing w:val="-9"/>
                <w:kern w:val="0"/>
                <w:sz w:val="24"/>
                <w:szCs w:val="24"/>
                <w:lang w:val="en-US" w:eastAsia="zh-CN" w:bidi="ar-SA"/>
              </w:rPr>
              <w:t>降低工程质量等情形</w:t>
            </w:r>
          </w:p>
          <w:p w14:paraId="40C9F39E">
            <w:pPr>
              <w:pStyle w:val="8"/>
              <w:spacing w:before="62" w:line="222" w:lineRule="auto"/>
              <w:ind w:left="119"/>
              <w:jc w:val="left"/>
              <w:rPr>
                <w:rFonts w:hint="eastAsia"/>
                <w:spacing w:val="-2"/>
                <w:highlight w:val="none"/>
              </w:rPr>
            </w:pPr>
            <w:r>
              <w:rPr>
                <w:rFonts w:hint="eastAsia" w:ascii="仿宋" w:hAnsi="仿宋" w:eastAsia="仿宋" w:cs="仿宋"/>
                <w:snapToGrid w:val="0"/>
                <w:color w:val="000000"/>
                <w:spacing w:val="-9"/>
                <w:kern w:val="0"/>
                <w:sz w:val="24"/>
                <w:szCs w:val="24"/>
                <w:lang w:val="en-US" w:eastAsia="zh-CN" w:bidi="ar-SA"/>
              </w:rPr>
              <w:t>□</w:t>
            </w:r>
            <w:r>
              <w:rPr>
                <w:rFonts w:hint="eastAsia" w:cs="仿宋"/>
                <w:snapToGrid w:val="0"/>
                <w:color w:val="000000"/>
                <w:spacing w:val="-9"/>
                <w:kern w:val="0"/>
                <w:sz w:val="24"/>
                <w:szCs w:val="24"/>
                <w:lang w:val="en-US" w:eastAsia="zh-CN" w:bidi="ar-SA"/>
              </w:rPr>
              <w:t>否 2 分</w:t>
            </w:r>
            <w:r>
              <w:rPr>
                <w:rFonts w:hint="eastAsia" w:ascii="仿宋" w:hAnsi="仿宋" w:eastAsia="仿宋" w:cs="仿宋"/>
                <w:snapToGrid w:val="0"/>
                <w:color w:val="000000"/>
                <w:spacing w:val="-9"/>
                <w:kern w:val="0"/>
                <w:sz w:val="24"/>
                <w:szCs w:val="24"/>
                <w:lang w:val="en-US" w:eastAsia="zh-CN" w:bidi="ar-SA"/>
              </w:rPr>
              <w:t>； □</w:t>
            </w:r>
            <w:r>
              <w:rPr>
                <w:rFonts w:hint="eastAsia" w:cs="仿宋"/>
                <w:snapToGrid w:val="0"/>
                <w:color w:val="000000"/>
                <w:spacing w:val="-9"/>
                <w:kern w:val="0"/>
                <w:sz w:val="24"/>
                <w:szCs w:val="24"/>
                <w:lang w:val="en-US" w:eastAsia="zh-CN" w:bidi="ar-SA"/>
              </w:rPr>
              <w:t>是</w:t>
            </w:r>
            <w:r>
              <w:rPr>
                <w:rFonts w:hint="eastAsia" w:ascii="仿宋" w:hAnsi="仿宋" w:eastAsia="仿宋" w:cs="仿宋"/>
                <w:snapToGrid w:val="0"/>
                <w:color w:val="000000"/>
                <w:spacing w:val="-9"/>
                <w:kern w:val="0"/>
                <w:sz w:val="24"/>
                <w:szCs w:val="24"/>
                <w:lang w:val="en-US" w:eastAsia="zh-CN" w:bidi="ar-SA"/>
              </w:rPr>
              <w:t xml:space="preserve"> 0 分</w:t>
            </w:r>
          </w:p>
        </w:tc>
        <w:tc>
          <w:tcPr>
            <w:tcW w:w="997" w:type="dxa"/>
            <w:vAlign w:val="center"/>
          </w:tcPr>
          <w:p w14:paraId="1925021D">
            <w:pPr>
              <w:jc w:val="center"/>
              <w:rPr>
                <w:rFonts w:hint="eastAsia" w:ascii="仿宋" w:hAnsi="仿宋" w:eastAsia="仿宋" w:cs="仿宋"/>
                <w:b w:val="0"/>
                <w:bCs w:val="0"/>
                <w:sz w:val="24"/>
                <w:szCs w:val="24"/>
              </w:rPr>
            </w:pPr>
          </w:p>
        </w:tc>
      </w:tr>
      <w:tr w14:paraId="7583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2FBC5C20">
            <w:pPr>
              <w:rPr>
                <w:rFonts w:ascii="Arial"/>
                <w:sz w:val="21"/>
                <w:highlight w:val="none"/>
              </w:rPr>
            </w:pPr>
          </w:p>
        </w:tc>
        <w:tc>
          <w:tcPr>
            <w:tcW w:w="1276" w:type="dxa"/>
            <w:vMerge w:val="continue"/>
            <w:vAlign w:val="top"/>
          </w:tcPr>
          <w:p w14:paraId="7BF9D565">
            <w:pPr>
              <w:rPr>
                <w:rFonts w:ascii="Arial"/>
                <w:sz w:val="21"/>
                <w:highlight w:val="none"/>
              </w:rPr>
            </w:pPr>
          </w:p>
        </w:tc>
        <w:tc>
          <w:tcPr>
            <w:tcW w:w="2411" w:type="dxa"/>
            <w:vMerge w:val="continue"/>
            <w:vAlign w:val="top"/>
          </w:tcPr>
          <w:p w14:paraId="256C97CF">
            <w:pPr>
              <w:rPr>
                <w:rFonts w:ascii="Arial"/>
                <w:sz w:val="21"/>
                <w:highlight w:val="none"/>
              </w:rPr>
            </w:pPr>
          </w:p>
        </w:tc>
        <w:tc>
          <w:tcPr>
            <w:tcW w:w="4538" w:type="dxa"/>
            <w:vAlign w:val="center"/>
          </w:tcPr>
          <w:p w14:paraId="05CE2778">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工程质量检验数据完整、真实</w:t>
            </w: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工序施工质量验收评定资料齐全</w:t>
            </w:r>
          </w:p>
          <w:p w14:paraId="2945F003">
            <w:pPr>
              <w:pStyle w:val="8"/>
              <w:spacing w:before="62" w:line="222" w:lineRule="auto"/>
              <w:ind w:left="119"/>
              <w:jc w:val="left"/>
              <w:rPr>
                <w:rFonts w:hint="eastAsia"/>
                <w:spacing w:val="-4"/>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w:t>
            </w: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 xml:space="preserve">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7" w:type="dxa"/>
            <w:vAlign w:val="center"/>
          </w:tcPr>
          <w:p w14:paraId="1C18CCF6">
            <w:pPr>
              <w:jc w:val="center"/>
              <w:rPr>
                <w:rFonts w:hint="eastAsia" w:ascii="仿宋" w:hAnsi="仿宋" w:eastAsia="仿宋" w:cs="仿宋"/>
                <w:b w:val="0"/>
                <w:bCs w:val="0"/>
                <w:sz w:val="24"/>
                <w:szCs w:val="24"/>
                <w:lang w:val="en-US" w:eastAsia="zh-CN"/>
              </w:rPr>
            </w:pPr>
          </w:p>
        </w:tc>
      </w:tr>
      <w:tr w14:paraId="7CF6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6B0D70E3">
            <w:pPr>
              <w:rPr>
                <w:rFonts w:ascii="Arial"/>
                <w:sz w:val="21"/>
                <w:highlight w:val="none"/>
              </w:rPr>
            </w:pPr>
          </w:p>
        </w:tc>
        <w:tc>
          <w:tcPr>
            <w:tcW w:w="1276" w:type="dxa"/>
            <w:vMerge w:val="continue"/>
            <w:vAlign w:val="top"/>
          </w:tcPr>
          <w:p w14:paraId="0A04B213">
            <w:pPr>
              <w:rPr>
                <w:rFonts w:ascii="Arial"/>
                <w:sz w:val="21"/>
                <w:highlight w:val="none"/>
              </w:rPr>
            </w:pPr>
          </w:p>
        </w:tc>
        <w:tc>
          <w:tcPr>
            <w:tcW w:w="2411" w:type="dxa"/>
            <w:vMerge w:val="continue"/>
            <w:vAlign w:val="top"/>
          </w:tcPr>
          <w:p w14:paraId="6F4239EE">
            <w:pPr>
              <w:pStyle w:val="8"/>
              <w:spacing w:before="4" w:line="224" w:lineRule="auto"/>
              <w:ind w:left="773"/>
              <w:rPr>
                <w:highlight w:val="none"/>
              </w:rPr>
            </w:pPr>
          </w:p>
        </w:tc>
        <w:tc>
          <w:tcPr>
            <w:tcW w:w="4538" w:type="dxa"/>
            <w:vAlign w:val="center"/>
          </w:tcPr>
          <w:p w14:paraId="756B814F">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上一工序（单元）经验收合格，方可进入下一道工序（单元）施工</w:t>
            </w:r>
          </w:p>
          <w:p w14:paraId="1DC523A2">
            <w:pPr>
              <w:pStyle w:val="8"/>
              <w:spacing w:before="62" w:line="222" w:lineRule="auto"/>
              <w:ind w:left="119"/>
              <w:jc w:val="left"/>
              <w:rPr>
                <w:rFonts w:hint="eastAsia"/>
                <w:spacing w:val="-4"/>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2</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7" w:type="dxa"/>
            <w:vAlign w:val="center"/>
          </w:tcPr>
          <w:p w14:paraId="00A10E1F">
            <w:pPr>
              <w:jc w:val="center"/>
              <w:rPr>
                <w:rFonts w:hint="eastAsia" w:ascii="仿宋" w:hAnsi="仿宋" w:eastAsia="仿宋" w:cs="仿宋"/>
                <w:b w:val="0"/>
                <w:bCs w:val="0"/>
                <w:sz w:val="24"/>
                <w:szCs w:val="24"/>
                <w:lang w:val="en-US" w:eastAsia="zh-CN"/>
              </w:rPr>
            </w:pPr>
          </w:p>
        </w:tc>
      </w:tr>
      <w:tr w14:paraId="6002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54FDFF8E">
            <w:pPr>
              <w:rPr>
                <w:rFonts w:ascii="Arial"/>
                <w:sz w:val="21"/>
                <w:highlight w:val="none"/>
              </w:rPr>
            </w:pPr>
          </w:p>
        </w:tc>
        <w:tc>
          <w:tcPr>
            <w:tcW w:w="1276" w:type="dxa"/>
            <w:vMerge w:val="continue"/>
            <w:vAlign w:val="top"/>
          </w:tcPr>
          <w:p w14:paraId="55044BDD">
            <w:pPr>
              <w:rPr>
                <w:rFonts w:ascii="Arial"/>
                <w:sz w:val="21"/>
                <w:highlight w:val="none"/>
              </w:rPr>
            </w:pPr>
          </w:p>
        </w:tc>
        <w:tc>
          <w:tcPr>
            <w:tcW w:w="2411" w:type="dxa"/>
            <w:vMerge w:val="continue"/>
            <w:vAlign w:val="top"/>
          </w:tcPr>
          <w:p w14:paraId="52926683">
            <w:pPr>
              <w:rPr>
                <w:rFonts w:ascii="Arial"/>
                <w:sz w:val="21"/>
                <w:highlight w:val="none"/>
              </w:rPr>
            </w:pPr>
          </w:p>
        </w:tc>
        <w:tc>
          <w:tcPr>
            <w:tcW w:w="4538" w:type="dxa"/>
            <w:vAlign w:val="center"/>
          </w:tcPr>
          <w:p w14:paraId="7F1C042E">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具有出厂合格证或符合质量标准的产品用于工程</w:t>
            </w: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原材料及中间产品现场保管规范</w:t>
            </w:r>
          </w:p>
          <w:p w14:paraId="2C6E20B3">
            <w:pPr>
              <w:pStyle w:val="8"/>
              <w:spacing w:before="62" w:line="222" w:lineRule="auto"/>
              <w:ind w:left="119"/>
              <w:jc w:val="left"/>
              <w:rPr>
                <w:rFonts w:hint="eastAsia"/>
                <w:spacing w:val="-4"/>
                <w:highlight w:val="none"/>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7" w:type="dxa"/>
            <w:vAlign w:val="center"/>
          </w:tcPr>
          <w:p w14:paraId="0019CD3F">
            <w:pPr>
              <w:jc w:val="center"/>
              <w:rPr>
                <w:rFonts w:hint="eastAsia" w:ascii="仿宋" w:hAnsi="仿宋" w:eastAsia="仿宋" w:cs="仿宋"/>
                <w:b w:val="0"/>
                <w:bCs w:val="0"/>
                <w:sz w:val="24"/>
                <w:szCs w:val="24"/>
                <w:lang w:val="en-US" w:eastAsia="zh-CN"/>
              </w:rPr>
            </w:pPr>
          </w:p>
        </w:tc>
      </w:tr>
      <w:tr w14:paraId="494E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4AD904F6">
            <w:pPr>
              <w:pStyle w:val="8"/>
              <w:spacing w:before="122" w:line="232" w:lineRule="auto"/>
              <w:ind w:left="126" w:right="163" w:hanging="4"/>
              <w:rPr>
                <w:highlight w:val="none"/>
              </w:rPr>
            </w:pPr>
          </w:p>
        </w:tc>
        <w:tc>
          <w:tcPr>
            <w:tcW w:w="1276" w:type="dxa"/>
            <w:vMerge w:val="continue"/>
            <w:vAlign w:val="top"/>
          </w:tcPr>
          <w:p w14:paraId="4AB1E94F">
            <w:pPr>
              <w:pStyle w:val="8"/>
              <w:spacing w:before="122" w:line="232" w:lineRule="auto"/>
              <w:ind w:left="126" w:right="163" w:hanging="4"/>
              <w:rPr>
                <w:highlight w:val="none"/>
              </w:rPr>
            </w:pPr>
          </w:p>
        </w:tc>
        <w:tc>
          <w:tcPr>
            <w:tcW w:w="2411" w:type="dxa"/>
            <w:vMerge w:val="continue"/>
            <w:vAlign w:val="top"/>
          </w:tcPr>
          <w:p w14:paraId="5834E2A8">
            <w:pPr>
              <w:pStyle w:val="8"/>
              <w:spacing w:before="122" w:line="232" w:lineRule="auto"/>
              <w:ind w:left="126" w:right="163" w:hanging="4"/>
              <w:rPr>
                <w:highlight w:val="none"/>
              </w:rPr>
            </w:pPr>
          </w:p>
        </w:tc>
        <w:tc>
          <w:tcPr>
            <w:tcW w:w="4538" w:type="dxa"/>
            <w:vAlign w:val="center"/>
          </w:tcPr>
          <w:p w14:paraId="44FE1903">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按规定对混凝土拌和系统进行校验</w:t>
            </w:r>
          </w:p>
          <w:p w14:paraId="0ED2E196">
            <w:pPr>
              <w:pStyle w:val="8"/>
              <w:spacing w:before="62" w:line="222" w:lineRule="auto"/>
              <w:ind w:left="119"/>
              <w:jc w:val="left"/>
              <w:rPr>
                <w:rFonts w:hint="eastAsia"/>
                <w:spacing w:val="-12"/>
                <w:highlight w:val="none"/>
                <w:lang w:eastAsia="zh-CN"/>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7" w:type="dxa"/>
            <w:vAlign w:val="center"/>
          </w:tcPr>
          <w:p w14:paraId="6EB0FC26">
            <w:pPr>
              <w:jc w:val="center"/>
              <w:rPr>
                <w:rFonts w:hint="eastAsia" w:ascii="仿宋" w:hAnsi="仿宋" w:eastAsia="仿宋" w:cs="仿宋"/>
                <w:b w:val="0"/>
                <w:bCs w:val="0"/>
                <w:sz w:val="24"/>
                <w:szCs w:val="24"/>
                <w:lang w:val="en-US" w:eastAsia="zh-CN"/>
              </w:rPr>
            </w:pPr>
          </w:p>
        </w:tc>
      </w:tr>
      <w:tr w14:paraId="4357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1C2A340F">
            <w:pPr>
              <w:pStyle w:val="8"/>
              <w:spacing w:before="122" w:line="232" w:lineRule="auto"/>
              <w:ind w:left="126" w:right="163" w:hanging="4"/>
              <w:rPr>
                <w:highlight w:val="none"/>
              </w:rPr>
            </w:pPr>
          </w:p>
        </w:tc>
        <w:tc>
          <w:tcPr>
            <w:tcW w:w="1276" w:type="dxa"/>
            <w:vMerge w:val="continue"/>
            <w:vAlign w:val="top"/>
          </w:tcPr>
          <w:p w14:paraId="23DCF18D">
            <w:pPr>
              <w:pStyle w:val="8"/>
              <w:spacing w:before="122" w:line="232" w:lineRule="auto"/>
              <w:ind w:left="126" w:right="163" w:hanging="4"/>
              <w:rPr>
                <w:highlight w:val="none"/>
              </w:rPr>
            </w:pPr>
          </w:p>
        </w:tc>
        <w:tc>
          <w:tcPr>
            <w:tcW w:w="2411" w:type="dxa"/>
            <w:vMerge w:val="continue"/>
            <w:vAlign w:val="top"/>
          </w:tcPr>
          <w:p w14:paraId="399A4431">
            <w:pPr>
              <w:pStyle w:val="8"/>
              <w:spacing w:before="122" w:line="232" w:lineRule="auto"/>
              <w:ind w:left="126" w:right="163" w:hanging="4"/>
              <w:rPr>
                <w:highlight w:val="none"/>
              </w:rPr>
            </w:pPr>
          </w:p>
        </w:tc>
        <w:tc>
          <w:tcPr>
            <w:tcW w:w="4538" w:type="dxa"/>
            <w:vAlign w:val="center"/>
          </w:tcPr>
          <w:p w14:paraId="751B24FD">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按规定对混凝土拌和质量进行检查</w:t>
            </w:r>
          </w:p>
          <w:p w14:paraId="631B6992">
            <w:pPr>
              <w:pStyle w:val="8"/>
              <w:spacing w:before="62" w:line="222" w:lineRule="auto"/>
              <w:ind w:left="119"/>
              <w:jc w:val="left"/>
              <w:rPr>
                <w:rFonts w:hint="eastAsia"/>
                <w:spacing w:val="-12"/>
                <w:highlight w:val="none"/>
                <w:lang w:eastAsia="zh-CN"/>
              </w:rPr>
            </w:pP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7" w:type="dxa"/>
            <w:vAlign w:val="center"/>
          </w:tcPr>
          <w:p w14:paraId="3436B407">
            <w:pPr>
              <w:jc w:val="center"/>
              <w:rPr>
                <w:rFonts w:hint="eastAsia" w:ascii="仿宋" w:hAnsi="仿宋" w:eastAsia="仿宋" w:cs="仿宋"/>
                <w:b w:val="0"/>
                <w:bCs w:val="0"/>
                <w:sz w:val="24"/>
                <w:szCs w:val="24"/>
                <w:lang w:val="en-US" w:eastAsia="zh-CN"/>
              </w:rPr>
            </w:pPr>
          </w:p>
        </w:tc>
      </w:tr>
      <w:tr w14:paraId="1FF4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1C4B7B1A">
            <w:pPr>
              <w:pStyle w:val="8"/>
              <w:spacing w:before="122" w:line="232" w:lineRule="auto"/>
              <w:ind w:left="126" w:right="163" w:hanging="4"/>
              <w:rPr>
                <w:rFonts w:hint="eastAsia"/>
                <w:spacing w:val="-12"/>
                <w:highlight w:val="none"/>
                <w:lang w:eastAsia="zh-CN"/>
              </w:rPr>
            </w:pPr>
          </w:p>
        </w:tc>
        <w:tc>
          <w:tcPr>
            <w:tcW w:w="1276" w:type="dxa"/>
            <w:vMerge w:val="continue"/>
            <w:vAlign w:val="top"/>
          </w:tcPr>
          <w:p w14:paraId="47B3C720">
            <w:pPr>
              <w:pStyle w:val="8"/>
              <w:spacing w:before="122" w:line="232" w:lineRule="auto"/>
              <w:ind w:left="126" w:right="163" w:hanging="4"/>
              <w:rPr>
                <w:rFonts w:hint="eastAsia"/>
                <w:spacing w:val="-12"/>
                <w:highlight w:val="none"/>
                <w:lang w:eastAsia="zh-CN"/>
              </w:rPr>
            </w:pPr>
          </w:p>
        </w:tc>
        <w:tc>
          <w:tcPr>
            <w:tcW w:w="2411" w:type="dxa"/>
            <w:vMerge w:val="continue"/>
            <w:vAlign w:val="top"/>
          </w:tcPr>
          <w:p w14:paraId="3E731DBA">
            <w:pPr>
              <w:pStyle w:val="8"/>
              <w:spacing w:before="122" w:line="232" w:lineRule="auto"/>
              <w:ind w:left="126" w:right="163" w:hanging="4"/>
              <w:rPr>
                <w:rFonts w:hint="eastAsia"/>
                <w:spacing w:val="-12"/>
                <w:highlight w:val="none"/>
                <w:lang w:eastAsia="zh-CN"/>
              </w:rPr>
            </w:pPr>
          </w:p>
        </w:tc>
        <w:tc>
          <w:tcPr>
            <w:tcW w:w="4538" w:type="dxa"/>
            <w:vAlign w:val="center"/>
          </w:tcPr>
          <w:p w14:paraId="2A47CBFA">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需进行地质编录的工程隐蔽部位，报请设代机构进行地质编录</w:t>
            </w:r>
          </w:p>
          <w:p w14:paraId="27305461">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□好 2 分； □一般 1 分； □差 0 分</w:t>
            </w:r>
          </w:p>
        </w:tc>
        <w:tc>
          <w:tcPr>
            <w:tcW w:w="997" w:type="dxa"/>
            <w:vAlign w:val="center"/>
          </w:tcPr>
          <w:p w14:paraId="6CE048EA">
            <w:pPr>
              <w:jc w:val="center"/>
              <w:rPr>
                <w:rFonts w:hint="eastAsia" w:ascii="仿宋" w:hAnsi="仿宋" w:eastAsia="仿宋" w:cs="仿宋"/>
                <w:b w:val="0"/>
                <w:bCs w:val="0"/>
                <w:sz w:val="24"/>
                <w:szCs w:val="24"/>
                <w:lang w:val="en-US" w:eastAsia="zh-CN"/>
              </w:rPr>
            </w:pPr>
          </w:p>
        </w:tc>
      </w:tr>
      <w:tr w14:paraId="12D6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6" w:type="dxa"/>
            <w:vMerge w:val="continue"/>
            <w:vAlign w:val="top"/>
          </w:tcPr>
          <w:p w14:paraId="61E26311">
            <w:pPr>
              <w:pStyle w:val="8"/>
              <w:spacing w:before="62" w:line="222" w:lineRule="auto"/>
              <w:ind w:left="119"/>
              <w:jc w:val="left"/>
            </w:pPr>
          </w:p>
        </w:tc>
        <w:tc>
          <w:tcPr>
            <w:tcW w:w="1276" w:type="dxa"/>
            <w:vMerge w:val="continue"/>
            <w:vAlign w:val="top"/>
          </w:tcPr>
          <w:p w14:paraId="562820D3">
            <w:pPr>
              <w:pStyle w:val="8"/>
              <w:spacing w:before="62" w:line="222" w:lineRule="auto"/>
              <w:ind w:left="119"/>
              <w:jc w:val="left"/>
            </w:pPr>
          </w:p>
        </w:tc>
        <w:tc>
          <w:tcPr>
            <w:tcW w:w="2411" w:type="dxa"/>
            <w:vMerge w:val="continue"/>
            <w:vAlign w:val="top"/>
          </w:tcPr>
          <w:p w14:paraId="56ACC08E">
            <w:pPr>
              <w:pStyle w:val="8"/>
              <w:spacing w:before="62" w:line="222" w:lineRule="auto"/>
              <w:ind w:left="119"/>
              <w:jc w:val="left"/>
            </w:pPr>
          </w:p>
        </w:tc>
        <w:tc>
          <w:tcPr>
            <w:tcW w:w="4538" w:type="dxa"/>
            <w:vAlign w:val="center"/>
          </w:tcPr>
          <w:p w14:paraId="52787B8F">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验收资料分为应提供的资料和需备查的资料。施工单位应保证其提交资料的真实性并承担相应责任</w:t>
            </w:r>
          </w:p>
          <w:p w14:paraId="1CC43A63">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□好 2 分； □一般 1 分； □差 0 分</w:t>
            </w:r>
          </w:p>
        </w:tc>
        <w:tc>
          <w:tcPr>
            <w:tcW w:w="997" w:type="dxa"/>
            <w:vAlign w:val="center"/>
          </w:tcPr>
          <w:p w14:paraId="54B21E51">
            <w:pPr>
              <w:pStyle w:val="8"/>
              <w:spacing w:before="62" w:line="222" w:lineRule="auto"/>
              <w:jc w:val="center"/>
              <w:rPr>
                <w:rFonts w:hint="eastAsia" w:ascii="仿宋" w:hAnsi="仿宋" w:eastAsia="仿宋" w:cs="仿宋"/>
                <w:b w:val="0"/>
                <w:bCs w:val="0"/>
                <w:snapToGrid w:val="0"/>
                <w:color w:val="000000"/>
                <w:spacing w:val="-9"/>
                <w:kern w:val="0"/>
                <w:sz w:val="24"/>
                <w:szCs w:val="24"/>
                <w:lang w:val="en-US" w:eastAsia="zh-CN" w:bidi="ar-SA"/>
              </w:rPr>
            </w:pPr>
          </w:p>
        </w:tc>
      </w:tr>
    </w:tbl>
    <w:p w14:paraId="084F4D39">
      <w:pPr>
        <w:rPr>
          <w:rFonts w:ascii="Arial" w:hAnsi="Arial" w:eastAsia="Arial" w:cs="Arial"/>
          <w:sz w:val="21"/>
          <w:szCs w:val="21"/>
        </w:rPr>
        <w:sectPr>
          <w:pgSz w:w="11906" w:h="16839"/>
          <w:pgMar w:top="1431" w:right="706" w:bottom="0" w:left="705" w:header="0" w:footer="0" w:gutter="0"/>
          <w:pgNumType w:fmt="decimal"/>
          <w:cols w:space="720" w:num="1"/>
        </w:sectPr>
      </w:pPr>
    </w:p>
    <w:tbl>
      <w:tblPr>
        <w:tblStyle w:val="7"/>
        <w:tblpPr w:leftFromText="180" w:rightFromText="180" w:vertAnchor="text" w:horzAnchor="page" w:tblpX="631" w:tblpY="-34"/>
        <w:tblOverlap w:val="never"/>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271"/>
        <w:gridCol w:w="2402"/>
        <w:gridCol w:w="4521"/>
        <w:gridCol w:w="993"/>
      </w:tblGrid>
      <w:tr w14:paraId="524D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271" w:type="dxa"/>
            <w:vAlign w:val="top"/>
          </w:tcPr>
          <w:p w14:paraId="182A4DA9">
            <w:pPr>
              <w:spacing w:before="106" w:line="221" w:lineRule="auto"/>
              <w:ind w:left="167"/>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1" w:type="dxa"/>
            <w:vAlign w:val="top"/>
          </w:tcPr>
          <w:p w14:paraId="773AA31E">
            <w:pPr>
              <w:spacing w:before="106" w:line="221" w:lineRule="auto"/>
              <w:ind w:left="166"/>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02" w:type="dxa"/>
            <w:vAlign w:val="top"/>
          </w:tcPr>
          <w:p w14:paraId="63641B53">
            <w:pPr>
              <w:spacing w:before="106" w:line="221" w:lineRule="auto"/>
              <w:ind w:left="735"/>
              <w:rPr>
                <w:rFonts w:ascii="黑体" w:hAnsi="黑体" w:eastAsia="黑体" w:cs="黑体"/>
                <w:sz w:val="24"/>
                <w:szCs w:val="24"/>
                <w:highlight w:val="none"/>
              </w:rPr>
            </w:pPr>
            <w:r>
              <w:rPr>
                <w:rFonts w:ascii="黑体" w:hAnsi="黑体" w:eastAsia="黑体" w:cs="黑体"/>
                <w:spacing w:val="-4"/>
                <w:sz w:val="24"/>
                <w:szCs w:val="24"/>
                <w:highlight w:val="none"/>
              </w:rPr>
              <w:t>三级指标</w:t>
            </w:r>
          </w:p>
        </w:tc>
        <w:tc>
          <w:tcPr>
            <w:tcW w:w="4521" w:type="dxa"/>
            <w:vAlign w:val="top"/>
          </w:tcPr>
          <w:p w14:paraId="007D14B1">
            <w:pPr>
              <w:spacing w:before="106" w:line="222" w:lineRule="auto"/>
              <w:ind w:left="1793"/>
              <w:rPr>
                <w:rFonts w:ascii="黑体" w:hAnsi="黑体" w:eastAsia="黑体" w:cs="黑体"/>
                <w:sz w:val="24"/>
                <w:szCs w:val="24"/>
                <w:highlight w:val="none"/>
              </w:rPr>
            </w:pPr>
            <w:r>
              <w:rPr>
                <w:rFonts w:ascii="黑体" w:hAnsi="黑体" w:eastAsia="黑体" w:cs="黑体"/>
                <w:spacing w:val="-3"/>
                <w:sz w:val="24"/>
                <w:szCs w:val="24"/>
                <w:highlight w:val="none"/>
              </w:rPr>
              <w:t>评价标准</w:t>
            </w:r>
          </w:p>
        </w:tc>
        <w:tc>
          <w:tcPr>
            <w:tcW w:w="993" w:type="dxa"/>
            <w:vAlign w:val="top"/>
          </w:tcPr>
          <w:p w14:paraId="33B40C4B">
            <w:pPr>
              <w:spacing w:before="107" w:line="222" w:lineRule="auto"/>
              <w:ind w:left="266"/>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57BC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atLeast"/>
        </w:trPr>
        <w:tc>
          <w:tcPr>
            <w:tcW w:w="1271" w:type="dxa"/>
            <w:vMerge w:val="restart"/>
            <w:vAlign w:val="top"/>
          </w:tcPr>
          <w:p w14:paraId="3ACA31E0">
            <w:pPr>
              <w:spacing w:line="249" w:lineRule="auto"/>
              <w:rPr>
                <w:rFonts w:ascii="Arial"/>
                <w:sz w:val="21"/>
                <w:highlight w:val="none"/>
              </w:rPr>
            </w:pPr>
          </w:p>
          <w:p w14:paraId="3020157B">
            <w:pPr>
              <w:spacing w:line="249" w:lineRule="auto"/>
              <w:rPr>
                <w:rFonts w:ascii="Arial"/>
                <w:sz w:val="21"/>
                <w:highlight w:val="none"/>
              </w:rPr>
            </w:pPr>
          </w:p>
          <w:p w14:paraId="1150DB5A">
            <w:pPr>
              <w:spacing w:line="249" w:lineRule="auto"/>
              <w:rPr>
                <w:rFonts w:ascii="Arial"/>
                <w:sz w:val="21"/>
                <w:highlight w:val="none"/>
              </w:rPr>
            </w:pPr>
          </w:p>
          <w:p w14:paraId="27E27ED9">
            <w:pPr>
              <w:spacing w:line="249" w:lineRule="auto"/>
              <w:rPr>
                <w:rFonts w:ascii="Arial"/>
                <w:sz w:val="21"/>
                <w:highlight w:val="none"/>
              </w:rPr>
            </w:pPr>
          </w:p>
          <w:p w14:paraId="0CCD3AE0">
            <w:pPr>
              <w:spacing w:line="249" w:lineRule="auto"/>
              <w:rPr>
                <w:rFonts w:ascii="Arial"/>
                <w:sz w:val="21"/>
                <w:highlight w:val="none"/>
              </w:rPr>
            </w:pPr>
          </w:p>
          <w:p w14:paraId="7F29E498">
            <w:pPr>
              <w:spacing w:line="249" w:lineRule="auto"/>
              <w:rPr>
                <w:rFonts w:ascii="Arial"/>
                <w:sz w:val="21"/>
                <w:highlight w:val="none"/>
              </w:rPr>
            </w:pPr>
          </w:p>
          <w:p w14:paraId="781AB99F">
            <w:pPr>
              <w:spacing w:line="249" w:lineRule="auto"/>
              <w:rPr>
                <w:rFonts w:ascii="Arial"/>
                <w:sz w:val="21"/>
                <w:highlight w:val="none"/>
              </w:rPr>
            </w:pPr>
          </w:p>
          <w:p w14:paraId="270DF4E2">
            <w:pPr>
              <w:spacing w:line="249" w:lineRule="auto"/>
              <w:rPr>
                <w:rFonts w:ascii="Arial"/>
                <w:sz w:val="21"/>
                <w:highlight w:val="none"/>
              </w:rPr>
            </w:pPr>
          </w:p>
          <w:p w14:paraId="13560D01">
            <w:pPr>
              <w:spacing w:line="249" w:lineRule="auto"/>
              <w:rPr>
                <w:rFonts w:ascii="Arial"/>
                <w:sz w:val="21"/>
                <w:highlight w:val="none"/>
              </w:rPr>
            </w:pPr>
          </w:p>
          <w:p w14:paraId="29694D1D">
            <w:pPr>
              <w:spacing w:line="249" w:lineRule="auto"/>
              <w:rPr>
                <w:rFonts w:ascii="Arial"/>
                <w:sz w:val="21"/>
                <w:highlight w:val="none"/>
              </w:rPr>
            </w:pPr>
          </w:p>
          <w:p w14:paraId="7DBD76E0">
            <w:pPr>
              <w:spacing w:line="249" w:lineRule="auto"/>
              <w:rPr>
                <w:rFonts w:ascii="Arial"/>
                <w:sz w:val="21"/>
                <w:highlight w:val="none"/>
              </w:rPr>
            </w:pPr>
          </w:p>
          <w:p w14:paraId="5630D0C3">
            <w:pPr>
              <w:spacing w:line="249" w:lineRule="auto"/>
              <w:rPr>
                <w:rFonts w:ascii="Arial"/>
                <w:sz w:val="21"/>
                <w:highlight w:val="none"/>
              </w:rPr>
            </w:pPr>
          </w:p>
          <w:p w14:paraId="37353DBA">
            <w:pPr>
              <w:spacing w:line="249" w:lineRule="auto"/>
              <w:rPr>
                <w:rFonts w:ascii="Arial"/>
                <w:sz w:val="21"/>
                <w:highlight w:val="none"/>
              </w:rPr>
            </w:pPr>
          </w:p>
          <w:p w14:paraId="0685FC17">
            <w:pPr>
              <w:spacing w:line="249" w:lineRule="auto"/>
              <w:rPr>
                <w:rFonts w:ascii="Arial"/>
                <w:sz w:val="21"/>
                <w:highlight w:val="none"/>
              </w:rPr>
            </w:pPr>
          </w:p>
          <w:p w14:paraId="08561958">
            <w:pPr>
              <w:spacing w:line="249" w:lineRule="auto"/>
              <w:rPr>
                <w:rFonts w:ascii="Arial"/>
                <w:sz w:val="21"/>
                <w:highlight w:val="none"/>
              </w:rPr>
            </w:pPr>
          </w:p>
          <w:p w14:paraId="7862F73F">
            <w:pPr>
              <w:spacing w:line="250" w:lineRule="auto"/>
              <w:rPr>
                <w:rFonts w:ascii="Arial"/>
                <w:sz w:val="21"/>
                <w:highlight w:val="none"/>
              </w:rPr>
            </w:pPr>
          </w:p>
          <w:p w14:paraId="00B4099C">
            <w:pPr>
              <w:spacing w:line="250" w:lineRule="auto"/>
              <w:rPr>
                <w:rFonts w:ascii="Arial"/>
                <w:sz w:val="21"/>
                <w:highlight w:val="none"/>
              </w:rPr>
            </w:pPr>
          </w:p>
          <w:p w14:paraId="05FA51EB">
            <w:pPr>
              <w:spacing w:line="250" w:lineRule="auto"/>
              <w:rPr>
                <w:rFonts w:ascii="Arial"/>
                <w:sz w:val="21"/>
                <w:highlight w:val="none"/>
              </w:rPr>
            </w:pPr>
          </w:p>
          <w:p w14:paraId="52121160">
            <w:pPr>
              <w:spacing w:line="250" w:lineRule="auto"/>
              <w:rPr>
                <w:rFonts w:ascii="Arial"/>
                <w:sz w:val="21"/>
                <w:highlight w:val="none"/>
              </w:rPr>
            </w:pPr>
          </w:p>
          <w:p w14:paraId="23658F89">
            <w:pPr>
              <w:pStyle w:val="8"/>
              <w:spacing w:before="21" w:line="236" w:lineRule="auto"/>
              <w:jc w:val="center"/>
              <w:rPr>
                <w:rFonts w:hint="eastAsia"/>
                <w:spacing w:val="-5"/>
                <w:highlight w:val="none"/>
                <w:lang w:val="en-US" w:eastAsia="zh-CN"/>
              </w:rPr>
            </w:pPr>
            <w:r>
              <w:rPr>
                <w:rFonts w:hint="eastAsia"/>
                <w:spacing w:val="-5"/>
                <w:highlight w:val="none"/>
                <w:lang w:val="en-US" w:eastAsia="zh-CN"/>
              </w:rPr>
              <w:t>资金使用与管理</w:t>
            </w:r>
          </w:p>
          <w:p w14:paraId="23EDEBAE">
            <w:pPr>
              <w:pStyle w:val="8"/>
              <w:spacing w:before="21" w:line="236" w:lineRule="auto"/>
              <w:jc w:val="center"/>
              <w:rPr>
                <w:rFonts w:hint="eastAsia"/>
                <w:spacing w:val="-5"/>
                <w:highlight w:val="none"/>
                <w:lang w:val="en-US" w:eastAsia="zh-CN"/>
              </w:rPr>
            </w:pPr>
            <w:r>
              <w:rPr>
                <w:rFonts w:hint="eastAsia"/>
                <w:spacing w:val="-5"/>
                <w:highlight w:val="none"/>
                <w:lang w:val="en-US" w:eastAsia="zh-CN"/>
              </w:rPr>
              <w:t>(4)</w:t>
            </w:r>
          </w:p>
          <w:p w14:paraId="0D5FE8E5">
            <w:pPr>
              <w:pStyle w:val="8"/>
              <w:spacing w:before="21" w:line="236" w:lineRule="auto"/>
              <w:jc w:val="center"/>
              <w:rPr>
                <w:highlight w:val="none"/>
              </w:rPr>
            </w:pPr>
            <w:r>
              <w:rPr>
                <w:rFonts w:hint="eastAsia"/>
                <w:spacing w:val="-5"/>
                <w:highlight w:val="none"/>
                <w:lang w:val="en-US" w:eastAsia="zh-CN"/>
              </w:rPr>
              <w:t>（7分）</w:t>
            </w:r>
          </w:p>
        </w:tc>
        <w:tc>
          <w:tcPr>
            <w:tcW w:w="1271" w:type="dxa"/>
            <w:vMerge w:val="restart"/>
            <w:vAlign w:val="top"/>
          </w:tcPr>
          <w:p w14:paraId="75D99336">
            <w:pPr>
              <w:spacing w:line="407" w:lineRule="auto"/>
              <w:rPr>
                <w:rFonts w:ascii="Arial"/>
                <w:sz w:val="21"/>
                <w:highlight w:val="none"/>
              </w:rPr>
            </w:pPr>
          </w:p>
          <w:p w14:paraId="3DF952A9">
            <w:pPr>
              <w:pStyle w:val="8"/>
              <w:spacing w:before="78" w:line="236" w:lineRule="auto"/>
              <w:ind w:left="205" w:right="156" w:hanging="36"/>
              <w:jc w:val="both"/>
              <w:rPr>
                <w:rFonts w:hint="eastAsia"/>
                <w:spacing w:val="-13"/>
                <w:highlight w:val="none"/>
                <w:lang w:val="en-US" w:eastAsia="zh-CN"/>
              </w:rPr>
            </w:pPr>
          </w:p>
          <w:p w14:paraId="34EFB4D7">
            <w:pPr>
              <w:pStyle w:val="8"/>
              <w:spacing w:before="78" w:line="236" w:lineRule="auto"/>
              <w:ind w:left="205" w:right="156" w:hanging="36"/>
              <w:jc w:val="both"/>
              <w:rPr>
                <w:rFonts w:hint="eastAsia"/>
                <w:spacing w:val="-13"/>
                <w:highlight w:val="none"/>
                <w:lang w:val="en-US" w:eastAsia="zh-CN"/>
              </w:rPr>
            </w:pPr>
          </w:p>
          <w:p w14:paraId="6683939B">
            <w:pPr>
              <w:pStyle w:val="8"/>
              <w:spacing w:before="78" w:line="236" w:lineRule="auto"/>
              <w:ind w:left="205" w:right="156" w:hanging="36"/>
              <w:jc w:val="both"/>
              <w:rPr>
                <w:rFonts w:hint="eastAsia"/>
                <w:spacing w:val="-13"/>
                <w:highlight w:val="none"/>
                <w:lang w:val="en-US" w:eastAsia="zh-CN"/>
              </w:rPr>
            </w:pPr>
          </w:p>
          <w:p w14:paraId="4BAA0690">
            <w:pPr>
              <w:pStyle w:val="8"/>
              <w:spacing w:before="78" w:line="236" w:lineRule="auto"/>
              <w:ind w:left="205" w:right="156" w:hanging="36"/>
              <w:jc w:val="both"/>
              <w:rPr>
                <w:rFonts w:hint="eastAsia"/>
                <w:spacing w:val="-13"/>
                <w:highlight w:val="none"/>
                <w:lang w:val="en-US" w:eastAsia="zh-CN"/>
              </w:rPr>
            </w:pPr>
          </w:p>
          <w:p w14:paraId="0D47B462">
            <w:pPr>
              <w:pStyle w:val="8"/>
              <w:spacing w:before="78" w:line="236" w:lineRule="auto"/>
              <w:ind w:left="205" w:right="156" w:hanging="36"/>
              <w:jc w:val="both"/>
              <w:rPr>
                <w:rFonts w:hint="eastAsia"/>
                <w:spacing w:val="-13"/>
                <w:highlight w:val="none"/>
                <w:lang w:val="en-US" w:eastAsia="zh-CN"/>
              </w:rPr>
            </w:pPr>
          </w:p>
          <w:p w14:paraId="572A0B07">
            <w:pPr>
              <w:pStyle w:val="8"/>
              <w:spacing w:before="78" w:line="236" w:lineRule="auto"/>
              <w:ind w:left="205" w:right="156" w:hanging="36"/>
              <w:jc w:val="both"/>
              <w:rPr>
                <w:rFonts w:hint="eastAsia"/>
                <w:spacing w:val="-13"/>
                <w:highlight w:val="none"/>
                <w:lang w:val="en-US" w:eastAsia="zh-CN"/>
              </w:rPr>
            </w:pPr>
          </w:p>
          <w:p w14:paraId="05B9AD13">
            <w:pPr>
              <w:pStyle w:val="8"/>
              <w:spacing w:before="78" w:line="236" w:lineRule="auto"/>
              <w:ind w:left="205" w:right="156" w:hanging="36"/>
              <w:jc w:val="both"/>
              <w:rPr>
                <w:rFonts w:hint="eastAsia"/>
                <w:spacing w:val="-13"/>
                <w:highlight w:val="none"/>
                <w:lang w:val="en-US" w:eastAsia="zh-CN"/>
              </w:rPr>
            </w:pPr>
          </w:p>
          <w:p w14:paraId="68E7557C">
            <w:pPr>
              <w:pStyle w:val="8"/>
              <w:spacing w:before="78" w:line="236" w:lineRule="auto"/>
              <w:ind w:left="205" w:right="156" w:hanging="36"/>
              <w:jc w:val="both"/>
              <w:rPr>
                <w:rFonts w:hint="eastAsia"/>
                <w:spacing w:val="-13"/>
                <w:highlight w:val="none"/>
                <w:lang w:val="en-US" w:eastAsia="zh-CN"/>
              </w:rPr>
            </w:pPr>
          </w:p>
          <w:p w14:paraId="79B6A017">
            <w:pPr>
              <w:pStyle w:val="8"/>
              <w:spacing w:before="78" w:line="236" w:lineRule="auto"/>
              <w:ind w:left="205" w:right="156" w:hanging="36"/>
              <w:jc w:val="both"/>
              <w:rPr>
                <w:rFonts w:hint="eastAsia"/>
                <w:spacing w:val="-13"/>
                <w:highlight w:val="none"/>
                <w:lang w:val="en-US" w:eastAsia="zh-CN"/>
              </w:rPr>
            </w:pPr>
          </w:p>
          <w:p w14:paraId="3CD7F072">
            <w:pPr>
              <w:pStyle w:val="8"/>
              <w:spacing w:before="78" w:line="236" w:lineRule="auto"/>
              <w:ind w:left="205" w:right="156" w:hanging="36"/>
              <w:jc w:val="both"/>
              <w:rPr>
                <w:rFonts w:hint="eastAsia"/>
                <w:spacing w:val="-13"/>
                <w:highlight w:val="none"/>
                <w:lang w:val="en-US" w:eastAsia="zh-CN"/>
              </w:rPr>
            </w:pPr>
          </w:p>
          <w:p w14:paraId="3CA4692F">
            <w:pPr>
              <w:pStyle w:val="8"/>
              <w:spacing w:before="78" w:line="236" w:lineRule="auto"/>
              <w:ind w:left="205" w:right="156" w:hanging="36"/>
              <w:jc w:val="both"/>
              <w:rPr>
                <w:rFonts w:hint="eastAsia"/>
                <w:spacing w:val="-13"/>
                <w:highlight w:val="none"/>
                <w:lang w:val="en-US" w:eastAsia="zh-CN"/>
              </w:rPr>
            </w:pPr>
          </w:p>
          <w:p w14:paraId="7497ECBC">
            <w:pPr>
              <w:pStyle w:val="8"/>
              <w:spacing w:before="21" w:line="236" w:lineRule="auto"/>
              <w:jc w:val="center"/>
              <w:rPr>
                <w:rFonts w:hint="eastAsia"/>
                <w:spacing w:val="-5"/>
                <w:highlight w:val="none"/>
                <w:lang w:val="en-US" w:eastAsia="zh-CN"/>
              </w:rPr>
            </w:pPr>
            <w:r>
              <w:rPr>
                <w:rFonts w:hint="eastAsia"/>
                <w:spacing w:val="-5"/>
                <w:highlight w:val="none"/>
                <w:lang w:val="en-US" w:eastAsia="zh-CN"/>
              </w:rPr>
              <w:t>保障农民</w:t>
            </w:r>
          </w:p>
          <w:p w14:paraId="3FBAAA52">
            <w:pPr>
              <w:pStyle w:val="8"/>
              <w:spacing w:before="21" w:line="236" w:lineRule="auto"/>
              <w:jc w:val="center"/>
              <w:rPr>
                <w:rFonts w:hint="eastAsia"/>
                <w:spacing w:val="-5"/>
                <w:highlight w:val="none"/>
                <w:lang w:val="en-US" w:eastAsia="zh-CN"/>
              </w:rPr>
            </w:pPr>
            <w:r>
              <w:rPr>
                <w:rFonts w:hint="eastAsia"/>
                <w:spacing w:val="-5"/>
                <w:highlight w:val="none"/>
                <w:lang w:val="en-US" w:eastAsia="zh-CN"/>
              </w:rPr>
              <w:t xml:space="preserve">工工资及农民参与工程建设 </w:t>
            </w:r>
          </w:p>
          <w:p w14:paraId="5C21762A">
            <w:pPr>
              <w:pStyle w:val="8"/>
              <w:spacing w:before="21" w:line="236" w:lineRule="auto"/>
              <w:jc w:val="center"/>
              <w:rPr>
                <w:rFonts w:hint="eastAsia"/>
                <w:spacing w:val="-5"/>
                <w:highlight w:val="none"/>
                <w:lang w:val="en-US" w:eastAsia="zh-CN"/>
              </w:rPr>
            </w:pPr>
            <w:r>
              <w:rPr>
                <w:rFonts w:hint="eastAsia"/>
                <w:spacing w:val="-5"/>
                <w:highlight w:val="none"/>
                <w:lang w:val="en-US" w:eastAsia="zh-CN"/>
              </w:rPr>
              <w:t>(4-1)</w:t>
            </w:r>
          </w:p>
          <w:p w14:paraId="0EFF5B0D">
            <w:pPr>
              <w:pStyle w:val="8"/>
              <w:spacing w:before="21" w:line="236" w:lineRule="auto"/>
              <w:jc w:val="center"/>
              <w:rPr>
                <w:highlight w:val="none"/>
              </w:rPr>
            </w:pPr>
            <w:r>
              <w:rPr>
                <w:rFonts w:hint="eastAsia"/>
                <w:spacing w:val="-5"/>
                <w:highlight w:val="none"/>
                <w:lang w:val="en-US" w:eastAsia="zh-CN"/>
              </w:rPr>
              <w:t>（7分）</w:t>
            </w:r>
          </w:p>
        </w:tc>
        <w:tc>
          <w:tcPr>
            <w:tcW w:w="2402" w:type="dxa"/>
            <w:vAlign w:val="center"/>
          </w:tcPr>
          <w:p w14:paraId="29ED9921">
            <w:pPr>
              <w:pStyle w:val="8"/>
              <w:spacing w:before="21" w:line="236" w:lineRule="auto"/>
              <w:jc w:val="center"/>
              <w:rPr>
                <w:rFonts w:hint="eastAsia"/>
                <w:spacing w:val="-6"/>
                <w:highlight w:val="none"/>
              </w:rPr>
            </w:pPr>
            <w:r>
              <w:rPr>
                <w:rFonts w:hint="eastAsia"/>
                <w:spacing w:val="-6"/>
                <w:highlight w:val="none"/>
              </w:rPr>
              <w:t>施工现场建立维权公</w:t>
            </w:r>
          </w:p>
          <w:p w14:paraId="52463E47">
            <w:pPr>
              <w:pStyle w:val="8"/>
              <w:spacing w:before="21" w:line="236" w:lineRule="auto"/>
              <w:jc w:val="center"/>
              <w:rPr>
                <w:rFonts w:hint="eastAsia"/>
                <w:spacing w:val="-6"/>
                <w:highlight w:val="none"/>
              </w:rPr>
            </w:pPr>
            <w:r>
              <w:rPr>
                <w:rFonts w:hint="eastAsia"/>
                <w:spacing w:val="-6"/>
                <w:highlight w:val="none"/>
              </w:rPr>
              <w:t>示牌、公布维权</w:t>
            </w:r>
          </w:p>
          <w:p w14:paraId="0CDDBECA">
            <w:pPr>
              <w:pStyle w:val="8"/>
              <w:spacing w:before="21" w:line="236" w:lineRule="auto"/>
              <w:jc w:val="center"/>
              <w:rPr>
                <w:rFonts w:hint="eastAsia"/>
                <w:spacing w:val="-6"/>
                <w:highlight w:val="none"/>
              </w:rPr>
            </w:pPr>
            <w:r>
              <w:rPr>
                <w:rFonts w:hint="eastAsia"/>
                <w:spacing w:val="-6"/>
                <w:highlight w:val="none"/>
              </w:rPr>
              <w:t>电话和相关负</w:t>
            </w:r>
          </w:p>
          <w:p w14:paraId="36D4864C">
            <w:pPr>
              <w:pStyle w:val="8"/>
              <w:spacing w:before="21" w:line="236" w:lineRule="auto"/>
              <w:jc w:val="center"/>
              <w:rPr>
                <w:rFonts w:hint="eastAsia"/>
                <w:spacing w:val="-6"/>
                <w:highlight w:val="none"/>
              </w:rPr>
            </w:pPr>
            <w:r>
              <w:rPr>
                <w:rFonts w:hint="eastAsia"/>
                <w:spacing w:val="-6"/>
                <w:highlight w:val="none"/>
              </w:rPr>
              <w:t>责人信息</w:t>
            </w:r>
          </w:p>
          <w:p w14:paraId="09807D0D">
            <w:pPr>
              <w:pStyle w:val="8"/>
              <w:spacing w:before="21" w:line="236" w:lineRule="auto"/>
              <w:jc w:val="center"/>
              <w:rPr>
                <w:rFonts w:hint="eastAsia"/>
                <w:spacing w:val="-6"/>
                <w:highlight w:val="none"/>
              </w:rPr>
            </w:pPr>
            <w:r>
              <w:rPr>
                <w:rFonts w:hint="eastAsia"/>
                <w:spacing w:val="-6"/>
                <w:highlight w:val="none"/>
              </w:rPr>
              <w:t>(4-1-1</w:t>
            </w:r>
            <w:r>
              <w:rPr>
                <w:rFonts w:hint="eastAsia"/>
                <w:spacing w:val="-6"/>
                <w:highlight w:val="none"/>
                <w:lang w:eastAsia="zh-CN"/>
              </w:rPr>
              <w:t>)</w:t>
            </w:r>
          </w:p>
          <w:p w14:paraId="4FEDDBC3">
            <w:pPr>
              <w:pStyle w:val="8"/>
              <w:spacing w:before="21" w:line="236" w:lineRule="auto"/>
              <w:jc w:val="center"/>
              <w:rPr>
                <w:highlight w:val="none"/>
              </w:rPr>
            </w:pPr>
            <w:r>
              <w:rPr>
                <w:rFonts w:hint="eastAsia"/>
                <w:spacing w:val="-6"/>
                <w:highlight w:val="none"/>
              </w:rPr>
              <w:t>（</w:t>
            </w:r>
            <w:r>
              <w:rPr>
                <w:rFonts w:hint="eastAsia"/>
                <w:spacing w:val="-6"/>
                <w:highlight w:val="none"/>
                <w:lang w:val="en-US" w:eastAsia="zh-CN"/>
              </w:rPr>
              <w:t>1</w:t>
            </w:r>
            <w:r>
              <w:rPr>
                <w:rFonts w:hint="eastAsia"/>
                <w:spacing w:val="-6"/>
                <w:highlight w:val="none"/>
              </w:rPr>
              <w:t>分）</w:t>
            </w:r>
          </w:p>
        </w:tc>
        <w:tc>
          <w:tcPr>
            <w:tcW w:w="4521" w:type="dxa"/>
            <w:vAlign w:val="center"/>
          </w:tcPr>
          <w:p w14:paraId="05757C01">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工程）总承包单位应当在施工现场醒目位置设立维权信息告示牌，明示下列事项：建设单位、施工总承包单位及所在项目部、分包单位、相关行业工程建设主管部门、劳资专管员等基本信息；当地最低工资标准、工资支付日期等基本信息；相关行业工程建设主管部门和劳动保障监察投诉举报电话、劳动争议调解仲裁申请渠道、法律援助申请渠道、公共法律服务热线等信息</w:t>
            </w:r>
          </w:p>
          <w:p w14:paraId="72AF900A">
            <w:pPr>
              <w:pStyle w:val="8"/>
              <w:spacing w:before="62" w:line="222" w:lineRule="auto"/>
              <w:ind w:left="119"/>
              <w:jc w:val="both"/>
              <w:rPr>
                <w:rFonts w:hint="eastAsia"/>
                <w:spacing w:val="-5"/>
                <w:highlight w:val="none"/>
              </w:rPr>
            </w:pPr>
            <w:r>
              <w:rPr>
                <w:rFonts w:hint="eastAsia" w:cs="仿宋"/>
                <w:snapToGrid w:val="0"/>
                <w:color w:val="000000"/>
                <w:spacing w:val="-9"/>
                <w:kern w:val="0"/>
                <w:sz w:val="24"/>
                <w:szCs w:val="24"/>
                <w:lang w:val="en-US" w:eastAsia="zh-CN" w:bidi="ar-SA"/>
              </w:rPr>
              <w:t>□</w:t>
            </w:r>
            <w:r>
              <w:rPr>
                <w:rFonts w:hint="eastAsia" w:ascii="仿宋" w:hAnsi="仿宋" w:eastAsia="仿宋" w:cs="仿宋"/>
                <w:snapToGrid w:val="0"/>
                <w:color w:val="000000"/>
                <w:spacing w:val="-9"/>
                <w:kern w:val="0"/>
                <w:sz w:val="24"/>
                <w:szCs w:val="24"/>
                <w:lang w:val="en-US" w:eastAsia="zh-CN" w:bidi="ar-SA"/>
              </w:rPr>
              <w:t xml:space="preserve">好 </w:t>
            </w:r>
            <w:r>
              <w:rPr>
                <w:rFonts w:hint="eastAsia" w:cs="仿宋"/>
                <w:snapToGrid w:val="0"/>
                <w:color w:val="000000"/>
                <w:spacing w:val="-9"/>
                <w:kern w:val="0"/>
                <w:sz w:val="24"/>
                <w:szCs w:val="24"/>
                <w:lang w:val="en-US" w:eastAsia="zh-CN" w:bidi="ar-SA"/>
              </w:rPr>
              <w:t>1</w:t>
            </w:r>
            <w:r>
              <w:rPr>
                <w:rFonts w:hint="eastAsia" w:ascii="仿宋" w:hAnsi="仿宋" w:eastAsia="仿宋" w:cs="仿宋"/>
                <w:snapToGrid w:val="0"/>
                <w:color w:val="000000"/>
                <w:spacing w:val="-9"/>
                <w:kern w:val="0"/>
                <w:sz w:val="24"/>
                <w:szCs w:val="24"/>
                <w:lang w:val="en-US" w:eastAsia="zh-CN" w:bidi="ar-SA"/>
              </w:rPr>
              <w:t xml:space="preserve">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3" w:type="dxa"/>
            <w:vAlign w:val="top"/>
          </w:tcPr>
          <w:p w14:paraId="5379A224">
            <w:pPr>
              <w:pStyle w:val="8"/>
              <w:spacing w:before="116" w:line="241" w:lineRule="auto"/>
              <w:jc w:val="center"/>
              <w:rPr>
                <w:rFonts w:hint="eastAsia" w:ascii="仿宋" w:hAnsi="仿宋" w:eastAsia="仿宋" w:cs="仿宋"/>
                <w:b w:val="0"/>
                <w:bCs w:val="0"/>
                <w:sz w:val="24"/>
                <w:szCs w:val="24"/>
                <w:highlight w:val="none"/>
                <w:lang w:val="en-US" w:eastAsia="zh-CN"/>
              </w:rPr>
            </w:pPr>
          </w:p>
        </w:tc>
      </w:tr>
      <w:tr w14:paraId="64E0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1271" w:type="dxa"/>
            <w:vMerge w:val="continue"/>
            <w:vAlign w:val="top"/>
          </w:tcPr>
          <w:p w14:paraId="4CC9243F">
            <w:pPr>
              <w:rPr>
                <w:rFonts w:ascii="Arial"/>
                <w:sz w:val="21"/>
                <w:highlight w:val="none"/>
              </w:rPr>
            </w:pPr>
          </w:p>
        </w:tc>
        <w:tc>
          <w:tcPr>
            <w:tcW w:w="1271" w:type="dxa"/>
            <w:vMerge w:val="continue"/>
            <w:vAlign w:val="top"/>
          </w:tcPr>
          <w:p w14:paraId="69463B71">
            <w:pPr>
              <w:pStyle w:val="8"/>
              <w:spacing w:before="78" w:line="236" w:lineRule="auto"/>
              <w:ind w:left="205" w:right="156" w:hanging="36"/>
              <w:jc w:val="right"/>
              <w:rPr>
                <w:highlight w:val="none"/>
              </w:rPr>
            </w:pPr>
          </w:p>
        </w:tc>
        <w:tc>
          <w:tcPr>
            <w:tcW w:w="2402" w:type="dxa"/>
            <w:vAlign w:val="center"/>
          </w:tcPr>
          <w:p w14:paraId="5B4DDEB1">
            <w:pPr>
              <w:pStyle w:val="8"/>
              <w:spacing w:before="21" w:line="236" w:lineRule="auto"/>
              <w:jc w:val="center"/>
              <w:rPr>
                <w:rFonts w:hint="eastAsia"/>
                <w:spacing w:val="-6"/>
                <w:highlight w:val="none"/>
              </w:rPr>
            </w:pPr>
            <w:r>
              <w:rPr>
                <w:rFonts w:hint="eastAsia"/>
                <w:spacing w:val="-6"/>
                <w:highlight w:val="none"/>
              </w:rPr>
              <w:t>建立农民工工资</w:t>
            </w:r>
          </w:p>
          <w:p w14:paraId="5D14B6E1">
            <w:pPr>
              <w:pStyle w:val="8"/>
              <w:spacing w:before="21" w:line="236" w:lineRule="auto"/>
              <w:jc w:val="center"/>
              <w:rPr>
                <w:rFonts w:hint="eastAsia"/>
                <w:spacing w:val="-6"/>
                <w:highlight w:val="none"/>
              </w:rPr>
            </w:pPr>
            <w:r>
              <w:rPr>
                <w:rFonts w:hint="eastAsia"/>
                <w:spacing w:val="-6"/>
                <w:highlight w:val="none"/>
              </w:rPr>
              <w:t>专用账户</w:t>
            </w:r>
          </w:p>
          <w:p w14:paraId="1157777D">
            <w:pPr>
              <w:pStyle w:val="8"/>
              <w:spacing w:before="21" w:line="236" w:lineRule="auto"/>
              <w:jc w:val="center"/>
              <w:rPr>
                <w:rFonts w:hint="eastAsia"/>
                <w:spacing w:val="-6"/>
                <w:highlight w:val="none"/>
              </w:rPr>
            </w:pPr>
            <w:r>
              <w:rPr>
                <w:rFonts w:hint="eastAsia"/>
                <w:spacing w:val="-6"/>
                <w:highlight w:val="none"/>
                <w:lang w:eastAsia="zh-CN"/>
              </w:rPr>
              <w:t>(</w:t>
            </w:r>
            <w:r>
              <w:rPr>
                <w:rFonts w:hint="eastAsia"/>
                <w:spacing w:val="-6"/>
                <w:highlight w:val="none"/>
              </w:rPr>
              <w:t>4-</w:t>
            </w:r>
            <w:r>
              <w:rPr>
                <w:rFonts w:hint="eastAsia"/>
                <w:spacing w:val="-6"/>
                <w:highlight w:val="none"/>
                <w:lang w:val="en-US" w:eastAsia="zh-CN"/>
              </w:rPr>
              <w:t>1</w:t>
            </w:r>
            <w:r>
              <w:rPr>
                <w:rFonts w:hint="eastAsia"/>
                <w:spacing w:val="-6"/>
                <w:highlight w:val="none"/>
              </w:rPr>
              <w:t>-</w:t>
            </w:r>
            <w:r>
              <w:rPr>
                <w:rFonts w:hint="eastAsia"/>
                <w:spacing w:val="-6"/>
                <w:highlight w:val="none"/>
                <w:lang w:val="en-US" w:eastAsia="zh-CN"/>
              </w:rPr>
              <w:t>2)</w:t>
            </w:r>
          </w:p>
          <w:p w14:paraId="07ADD85F">
            <w:pPr>
              <w:pStyle w:val="8"/>
              <w:spacing w:before="21" w:line="236" w:lineRule="auto"/>
              <w:jc w:val="center"/>
              <w:rPr>
                <w:rFonts w:hint="eastAsia"/>
                <w:spacing w:val="-6"/>
                <w:highlight w:val="none"/>
              </w:rPr>
            </w:pPr>
            <w:r>
              <w:rPr>
                <w:rFonts w:hint="eastAsia"/>
                <w:spacing w:val="-6"/>
                <w:highlight w:val="none"/>
              </w:rPr>
              <w:t>（2分）</w:t>
            </w:r>
          </w:p>
        </w:tc>
        <w:tc>
          <w:tcPr>
            <w:tcW w:w="4521" w:type="dxa"/>
            <w:vAlign w:val="top"/>
          </w:tcPr>
          <w:p w14:paraId="6E7DCDFA">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p>
          <w:p w14:paraId="785AB79D">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施工总承包单位应当按照有关规定开设农民工工资专用账户，专项用于支付该工程建设项目农民工工资</w:t>
            </w:r>
          </w:p>
          <w:p w14:paraId="7EE7F9ED">
            <w:pPr>
              <w:pStyle w:val="8"/>
              <w:spacing w:before="62" w:line="222" w:lineRule="auto"/>
              <w:ind w:left="119"/>
              <w:jc w:val="left"/>
              <w:rPr>
                <w:highlight w:val="none"/>
              </w:rPr>
            </w:pPr>
            <w:r>
              <w:rPr>
                <w:rFonts w:hint="eastAsia" w:ascii="仿宋" w:hAnsi="仿宋" w:eastAsia="仿宋" w:cs="仿宋"/>
                <w:snapToGrid w:val="0"/>
                <w:color w:val="000000"/>
                <w:spacing w:val="-9"/>
                <w:kern w:val="0"/>
                <w:sz w:val="24"/>
                <w:szCs w:val="24"/>
                <w:lang w:val="en-US" w:eastAsia="zh-CN" w:bidi="ar-SA"/>
              </w:rPr>
              <w:t>□好 2 分； □一般 1 分； □差 0 分</w:t>
            </w:r>
          </w:p>
        </w:tc>
        <w:tc>
          <w:tcPr>
            <w:tcW w:w="993" w:type="dxa"/>
            <w:vAlign w:val="top"/>
          </w:tcPr>
          <w:p w14:paraId="33036E8E">
            <w:pPr>
              <w:pStyle w:val="8"/>
              <w:spacing w:before="78" w:line="180" w:lineRule="auto"/>
              <w:ind w:left="447"/>
              <w:rPr>
                <w:rFonts w:hint="eastAsia" w:ascii="仿宋" w:hAnsi="仿宋" w:eastAsia="仿宋" w:cs="仿宋"/>
                <w:b w:val="0"/>
                <w:bCs w:val="0"/>
                <w:sz w:val="24"/>
                <w:szCs w:val="24"/>
                <w:highlight w:val="none"/>
              </w:rPr>
            </w:pPr>
          </w:p>
        </w:tc>
      </w:tr>
      <w:tr w14:paraId="5762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4" w:hRule="atLeast"/>
        </w:trPr>
        <w:tc>
          <w:tcPr>
            <w:tcW w:w="1271" w:type="dxa"/>
            <w:vMerge w:val="continue"/>
            <w:vAlign w:val="top"/>
          </w:tcPr>
          <w:p w14:paraId="778D0095">
            <w:pPr>
              <w:rPr>
                <w:rFonts w:ascii="Arial"/>
                <w:sz w:val="21"/>
                <w:highlight w:val="none"/>
              </w:rPr>
            </w:pPr>
          </w:p>
        </w:tc>
        <w:tc>
          <w:tcPr>
            <w:tcW w:w="1271" w:type="dxa"/>
            <w:vMerge w:val="continue"/>
            <w:vAlign w:val="top"/>
          </w:tcPr>
          <w:p w14:paraId="4A000779">
            <w:pPr>
              <w:rPr>
                <w:rFonts w:ascii="Arial"/>
                <w:sz w:val="21"/>
                <w:highlight w:val="none"/>
              </w:rPr>
            </w:pPr>
          </w:p>
        </w:tc>
        <w:tc>
          <w:tcPr>
            <w:tcW w:w="2402" w:type="dxa"/>
            <w:vAlign w:val="center"/>
          </w:tcPr>
          <w:p w14:paraId="37D019EA">
            <w:pPr>
              <w:pStyle w:val="8"/>
              <w:spacing w:before="21" w:line="236" w:lineRule="auto"/>
              <w:jc w:val="center"/>
              <w:rPr>
                <w:rFonts w:hint="eastAsia"/>
                <w:spacing w:val="-6"/>
                <w:highlight w:val="none"/>
              </w:rPr>
            </w:pPr>
            <w:r>
              <w:rPr>
                <w:rFonts w:hint="eastAsia"/>
                <w:spacing w:val="-6"/>
                <w:highlight w:val="none"/>
                <w:lang w:val="en-US" w:eastAsia="zh-CN"/>
              </w:rPr>
              <w:t>扣</w:t>
            </w:r>
            <w:r>
              <w:rPr>
                <w:rFonts w:hint="eastAsia"/>
                <w:spacing w:val="-6"/>
                <w:highlight w:val="none"/>
              </w:rPr>
              <w:t>押或变相扣押银行</w:t>
            </w:r>
          </w:p>
          <w:p w14:paraId="3443BFAD">
            <w:pPr>
              <w:pStyle w:val="8"/>
              <w:spacing w:before="21" w:line="236" w:lineRule="auto"/>
              <w:jc w:val="center"/>
              <w:rPr>
                <w:rFonts w:hint="eastAsia"/>
                <w:spacing w:val="-6"/>
                <w:highlight w:val="none"/>
              </w:rPr>
            </w:pPr>
            <w:r>
              <w:rPr>
                <w:rFonts w:hint="eastAsia"/>
                <w:spacing w:val="-6"/>
                <w:highlight w:val="none"/>
              </w:rPr>
              <w:t>账户所绑定的农民</w:t>
            </w:r>
          </w:p>
          <w:p w14:paraId="20E911F7">
            <w:pPr>
              <w:pStyle w:val="8"/>
              <w:spacing w:before="21" w:line="236" w:lineRule="auto"/>
              <w:jc w:val="center"/>
              <w:rPr>
                <w:rFonts w:hint="eastAsia"/>
                <w:spacing w:val="-6"/>
                <w:highlight w:val="none"/>
              </w:rPr>
            </w:pPr>
            <w:r>
              <w:rPr>
                <w:rFonts w:hint="eastAsia"/>
                <w:spacing w:val="-6"/>
                <w:highlight w:val="none"/>
              </w:rPr>
              <w:t>工社保或银行卡</w:t>
            </w:r>
          </w:p>
          <w:p w14:paraId="27B950D4">
            <w:pPr>
              <w:pStyle w:val="8"/>
              <w:spacing w:before="21" w:line="236" w:lineRule="auto"/>
              <w:jc w:val="center"/>
              <w:rPr>
                <w:rFonts w:hint="eastAsia"/>
                <w:spacing w:val="-6"/>
                <w:highlight w:val="none"/>
              </w:rPr>
            </w:pPr>
            <w:r>
              <w:rPr>
                <w:rFonts w:hint="eastAsia"/>
                <w:spacing w:val="-6"/>
                <w:highlight w:val="none"/>
                <w:lang w:eastAsia="zh-CN"/>
              </w:rPr>
              <w:t>(</w:t>
            </w:r>
            <w:r>
              <w:rPr>
                <w:rFonts w:hint="eastAsia"/>
                <w:spacing w:val="-6"/>
                <w:highlight w:val="none"/>
              </w:rPr>
              <w:t>4-</w:t>
            </w:r>
            <w:r>
              <w:rPr>
                <w:rFonts w:hint="eastAsia"/>
                <w:spacing w:val="-6"/>
                <w:highlight w:val="none"/>
                <w:lang w:val="en-US" w:eastAsia="zh-CN"/>
              </w:rPr>
              <w:t>1</w:t>
            </w:r>
            <w:r>
              <w:rPr>
                <w:rFonts w:hint="eastAsia"/>
                <w:spacing w:val="-6"/>
                <w:highlight w:val="none"/>
              </w:rPr>
              <w:t>-</w:t>
            </w:r>
            <w:r>
              <w:rPr>
                <w:rFonts w:hint="eastAsia"/>
                <w:spacing w:val="-6"/>
                <w:highlight w:val="none"/>
                <w:lang w:val="en-US" w:eastAsia="zh-CN"/>
              </w:rPr>
              <w:t>3)</w:t>
            </w:r>
          </w:p>
          <w:p w14:paraId="40998EBB">
            <w:pPr>
              <w:pStyle w:val="8"/>
              <w:spacing w:before="21" w:line="236" w:lineRule="auto"/>
              <w:jc w:val="center"/>
              <w:rPr>
                <w:highlight w:val="none"/>
              </w:rPr>
            </w:pPr>
            <w:r>
              <w:rPr>
                <w:rFonts w:hint="eastAsia"/>
                <w:spacing w:val="-6"/>
                <w:highlight w:val="none"/>
              </w:rPr>
              <w:t>（2分）</w:t>
            </w:r>
          </w:p>
        </w:tc>
        <w:tc>
          <w:tcPr>
            <w:tcW w:w="4521" w:type="dxa"/>
            <w:vAlign w:val="top"/>
          </w:tcPr>
          <w:p w14:paraId="4CB6359E">
            <w:pPr>
              <w:pStyle w:val="8"/>
              <w:spacing w:before="116" w:line="221" w:lineRule="auto"/>
              <w:jc w:val="left"/>
              <w:rPr>
                <w:rFonts w:hint="eastAsia"/>
                <w:spacing w:val="-5"/>
                <w:highlight w:val="none"/>
                <w:lang w:val="en-US" w:eastAsia="zh-CN"/>
              </w:rPr>
            </w:pPr>
          </w:p>
          <w:p w14:paraId="1869F7D0">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工程建设领域推行分包单位农民工工资委托施工总承包单位代发制度，用于支付农民工工资的银行账户所绑定的农民工本人社会保障卡或者银行卡，用人单位或者其他人员不得以任何理由扣押或者变相扣押</w:t>
            </w:r>
          </w:p>
          <w:p w14:paraId="46F08264">
            <w:pPr>
              <w:pStyle w:val="8"/>
              <w:spacing w:before="62" w:line="222" w:lineRule="auto"/>
              <w:ind w:left="119"/>
              <w:jc w:val="left"/>
              <w:rPr>
                <w:rFonts w:hint="eastAsia"/>
                <w:spacing w:val="-12"/>
                <w:highlight w:val="none"/>
                <w:lang w:val="en-US" w:eastAsia="zh-CN"/>
              </w:rPr>
            </w:pPr>
            <w:r>
              <w:rPr>
                <w:rFonts w:hint="eastAsia" w:ascii="仿宋" w:hAnsi="仿宋" w:eastAsia="仿宋" w:cs="仿宋"/>
                <w:snapToGrid w:val="0"/>
                <w:color w:val="000000"/>
                <w:spacing w:val="-9"/>
                <w:kern w:val="0"/>
                <w:sz w:val="24"/>
                <w:szCs w:val="24"/>
                <w:lang w:val="en-US" w:eastAsia="zh-CN" w:bidi="ar-SA"/>
              </w:rPr>
              <w:t>□好 2 分； □一般 1 分； □差 0 分</w:t>
            </w:r>
          </w:p>
        </w:tc>
        <w:tc>
          <w:tcPr>
            <w:tcW w:w="993" w:type="dxa"/>
            <w:vAlign w:val="top"/>
          </w:tcPr>
          <w:p w14:paraId="70178874">
            <w:pPr>
              <w:pStyle w:val="8"/>
              <w:spacing w:before="78" w:line="180" w:lineRule="auto"/>
              <w:ind w:left="447"/>
              <w:rPr>
                <w:rFonts w:hint="eastAsia" w:ascii="仿宋" w:hAnsi="仿宋" w:eastAsia="仿宋" w:cs="仿宋"/>
                <w:b w:val="0"/>
                <w:bCs w:val="0"/>
                <w:sz w:val="24"/>
                <w:szCs w:val="24"/>
                <w:highlight w:val="none"/>
                <w:lang w:eastAsia="zh-CN"/>
              </w:rPr>
            </w:pPr>
          </w:p>
        </w:tc>
      </w:tr>
      <w:tr w14:paraId="53D7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trPr>
        <w:tc>
          <w:tcPr>
            <w:tcW w:w="1271" w:type="dxa"/>
            <w:vMerge w:val="continue"/>
            <w:vAlign w:val="top"/>
          </w:tcPr>
          <w:p w14:paraId="21BF9A11">
            <w:pPr>
              <w:rPr>
                <w:rFonts w:ascii="Arial"/>
                <w:sz w:val="21"/>
                <w:highlight w:val="none"/>
              </w:rPr>
            </w:pPr>
          </w:p>
        </w:tc>
        <w:tc>
          <w:tcPr>
            <w:tcW w:w="1271" w:type="dxa"/>
            <w:vMerge w:val="continue"/>
            <w:vAlign w:val="top"/>
          </w:tcPr>
          <w:p w14:paraId="5A647469">
            <w:pPr>
              <w:rPr>
                <w:rFonts w:ascii="Arial"/>
                <w:sz w:val="21"/>
                <w:highlight w:val="none"/>
              </w:rPr>
            </w:pPr>
          </w:p>
        </w:tc>
        <w:tc>
          <w:tcPr>
            <w:tcW w:w="2402" w:type="dxa"/>
            <w:vAlign w:val="center"/>
          </w:tcPr>
          <w:p w14:paraId="008285E0">
            <w:pPr>
              <w:pStyle w:val="8"/>
              <w:spacing w:before="21" w:line="236" w:lineRule="auto"/>
              <w:jc w:val="center"/>
              <w:rPr>
                <w:rFonts w:hint="eastAsia"/>
                <w:spacing w:val="-6"/>
                <w:highlight w:val="none"/>
              </w:rPr>
            </w:pPr>
            <w:r>
              <w:rPr>
                <w:rFonts w:hint="eastAsia"/>
                <w:spacing w:val="-6"/>
                <w:highlight w:val="none"/>
              </w:rPr>
              <w:t>施工总承包单位与</w:t>
            </w:r>
          </w:p>
          <w:p w14:paraId="41B72EC2">
            <w:pPr>
              <w:pStyle w:val="8"/>
              <w:spacing w:before="21" w:line="236" w:lineRule="auto"/>
              <w:jc w:val="center"/>
              <w:rPr>
                <w:rFonts w:hint="eastAsia"/>
                <w:spacing w:val="-6"/>
                <w:highlight w:val="none"/>
              </w:rPr>
            </w:pPr>
            <w:r>
              <w:rPr>
                <w:rFonts w:hint="eastAsia"/>
                <w:spacing w:val="-6"/>
                <w:highlight w:val="none"/>
              </w:rPr>
              <w:t>分包单位订立书面</w:t>
            </w:r>
          </w:p>
          <w:p w14:paraId="5DF210A0">
            <w:pPr>
              <w:pStyle w:val="8"/>
              <w:spacing w:before="21" w:line="236" w:lineRule="auto"/>
              <w:jc w:val="center"/>
              <w:rPr>
                <w:rFonts w:hint="eastAsia"/>
                <w:spacing w:val="-6"/>
                <w:highlight w:val="none"/>
              </w:rPr>
            </w:pPr>
            <w:r>
              <w:rPr>
                <w:rFonts w:hint="eastAsia"/>
                <w:spacing w:val="-6"/>
                <w:highlight w:val="none"/>
              </w:rPr>
              <w:t>分包合同</w:t>
            </w:r>
          </w:p>
          <w:p w14:paraId="0D190FEA">
            <w:pPr>
              <w:pStyle w:val="8"/>
              <w:spacing w:before="21" w:line="236" w:lineRule="auto"/>
              <w:jc w:val="center"/>
              <w:rPr>
                <w:rFonts w:hint="eastAsia"/>
                <w:spacing w:val="-6"/>
                <w:highlight w:val="none"/>
              </w:rPr>
            </w:pPr>
            <w:r>
              <w:rPr>
                <w:rFonts w:hint="eastAsia"/>
                <w:spacing w:val="-6"/>
                <w:highlight w:val="none"/>
                <w:lang w:eastAsia="zh-CN"/>
              </w:rPr>
              <w:t>(</w:t>
            </w:r>
            <w:r>
              <w:rPr>
                <w:rFonts w:hint="eastAsia"/>
                <w:spacing w:val="-6"/>
                <w:highlight w:val="none"/>
              </w:rPr>
              <w:t>4-</w:t>
            </w:r>
            <w:r>
              <w:rPr>
                <w:rFonts w:hint="eastAsia"/>
                <w:spacing w:val="-6"/>
                <w:highlight w:val="none"/>
                <w:lang w:val="en-US" w:eastAsia="zh-CN"/>
              </w:rPr>
              <w:t>1</w:t>
            </w:r>
            <w:r>
              <w:rPr>
                <w:rFonts w:hint="eastAsia"/>
                <w:spacing w:val="-6"/>
                <w:highlight w:val="none"/>
              </w:rPr>
              <w:t>-</w:t>
            </w:r>
            <w:r>
              <w:rPr>
                <w:rFonts w:hint="eastAsia"/>
                <w:spacing w:val="-6"/>
                <w:highlight w:val="none"/>
                <w:lang w:val="en-US" w:eastAsia="zh-CN"/>
              </w:rPr>
              <w:t>4)</w:t>
            </w:r>
          </w:p>
          <w:p w14:paraId="153611B0">
            <w:pPr>
              <w:pStyle w:val="8"/>
              <w:spacing w:before="21" w:line="236" w:lineRule="auto"/>
              <w:jc w:val="center"/>
              <w:rPr>
                <w:highlight w:val="none"/>
              </w:rPr>
            </w:pPr>
            <w:r>
              <w:rPr>
                <w:rFonts w:hint="eastAsia"/>
                <w:spacing w:val="-6"/>
                <w:highlight w:val="none"/>
              </w:rPr>
              <w:t>（2分）</w:t>
            </w:r>
          </w:p>
        </w:tc>
        <w:tc>
          <w:tcPr>
            <w:tcW w:w="4521" w:type="dxa"/>
            <w:vAlign w:val="center"/>
          </w:tcPr>
          <w:p w14:paraId="2DC88439">
            <w:pPr>
              <w:pStyle w:val="8"/>
              <w:spacing w:before="62" w:line="222" w:lineRule="auto"/>
              <w:ind w:left="119"/>
              <w:jc w:val="left"/>
              <w:rPr>
                <w:rFonts w:hint="eastAsia" w:ascii="仿宋" w:hAnsi="仿宋" w:eastAsia="仿宋" w:cs="仿宋"/>
                <w:snapToGrid w:val="0"/>
                <w:color w:val="000000"/>
                <w:spacing w:val="-9"/>
                <w:kern w:val="0"/>
                <w:sz w:val="24"/>
                <w:szCs w:val="24"/>
                <w:highlight w:val="none"/>
                <w:lang w:val="en-US" w:eastAsia="zh-CN" w:bidi="ar-SA"/>
              </w:rPr>
            </w:pPr>
            <w:r>
              <w:rPr>
                <w:rFonts w:hint="eastAsia" w:ascii="仿宋" w:hAnsi="仿宋" w:eastAsia="仿宋" w:cs="仿宋"/>
                <w:snapToGrid w:val="0"/>
                <w:color w:val="000000"/>
                <w:spacing w:val="-9"/>
                <w:kern w:val="0"/>
                <w:sz w:val="24"/>
                <w:szCs w:val="24"/>
                <w:highlight w:val="none"/>
                <w:lang w:val="en-US" w:eastAsia="zh-CN" w:bidi="ar-SA"/>
              </w:rPr>
              <w:t>施工总承包单位与分包单位依法订立书面分包合同，应当约定工程量计量周期、工程款进度结算办法</w:t>
            </w:r>
          </w:p>
          <w:p w14:paraId="15654B7D">
            <w:pPr>
              <w:pStyle w:val="8"/>
              <w:spacing w:before="62" w:line="222" w:lineRule="auto"/>
              <w:ind w:left="119"/>
              <w:jc w:val="left"/>
              <w:rPr>
                <w:rFonts w:hint="eastAsia"/>
                <w:spacing w:val="-9"/>
                <w:highlight w:val="none"/>
              </w:rPr>
            </w:pPr>
            <w:r>
              <w:rPr>
                <w:rFonts w:hint="eastAsia" w:ascii="仿宋" w:hAnsi="仿宋" w:eastAsia="仿宋" w:cs="仿宋"/>
                <w:snapToGrid w:val="0"/>
                <w:color w:val="000000"/>
                <w:spacing w:val="-9"/>
                <w:kern w:val="0"/>
                <w:sz w:val="24"/>
                <w:szCs w:val="24"/>
                <w:highlight w:val="none"/>
                <w:lang w:val="en-US" w:eastAsia="zh-CN" w:bidi="ar-SA"/>
              </w:rPr>
              <w:t>□好 2 分； □一般 1 分； □差 0 分</w:t>
            </w:r>
          </w:p>
        </w:tc>
        <w:tc>
          <w:tcPr>
            <w:tcW w:w="993" w:type="dxa"/>
            <w:vAlign w:val="top"/>
          </w:tcPr>
          <w:p w14:paraId="45A018B8">
            <w:pPr>
              <w:spacing w:line="249" w:lineRule="auto"/>
              <w:rPr>
                <w:rFonts w:hint="eastAsia" w:ascii="仿宋" w:hAnsi="仿宋" w:eastAsia="仿宋" w:cs="仿宋"/>
                <w:b w:val="0"/>
                <w:bCs w:val="0"/>
                <w:sz w:val="24"/>
                <w:szCs w:val="24"/>
                <w:highlight w:val="none"/>
              </w:rPr>
            </w:pPr>
          </w:p>
          <w:p w14:paraId="10585345">
            <w:pPr>
              <w:pStyle w:val="8"/>
              <w:spacing w:before="78" w:line="315" w:lineRule="exact"/>
              <w:jc w:val="center"/>
              <w:rPr>
                <w:rFonts w:hint="eastAsia" w:ascii="仿宋" w:hAnsi="仿宋" w:eastAsia="仿宋" w:cs="仿宋"/>
                <w:b w:val="0"/>
                <w:bCs w:val="0"/>
                <w:spacing w:val="-1"/>
                <w:position w:val="1"/>
                <w:sz w:val="24"/>
                <w:szCs w:val="24"/>
                <w:highlight w:val="none"/>
                <w:lang w:val="en-US" w:eastAsia="zh-CN"/>
              </w:rPr>
            </w:pPr>
          </w:p>
          <w:p w14:paraId="275C79C9">
            <w:pPr>
              <w:pStyle w:val="8"/>
              <w:spacing w:before="78" w:line="315" w:lineRule="exact"/>
              <w:jc w:val="center"/>
              <w:rPr>
                <w:rFonts w:hint="eastAsia" w:ascii="仿宋" w:hAnsi="仿宋" w:eastAsia="仿宋" w:cs="仿宋"/>
                <w:b w:val="0"/>
                <w:bCs w:val="0"/>
                <w:sz w:val="24"/>
                <w:szCs w:val="24"/>
                <w:highlight w:val="none"/>
                <w:lang w:eastAsia="zh-CN"/>
              </w:rPr>
            </w:pPr>
          </w:p>
        </w:tc>
      </w:tr>
      <w:tr w14:paraId="72F8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trPr>
        <w:tc>
          <w:tcPr>
            <w:tcW w:w="1271" w:type="dxa"/>
            <w:vMerge w:val="continue"/>
            <w:vAlign w:val="top"/>
          </w:tcPr>
          <w:p w14:paraId="33D2DB7B">
            <w:pPr>
              <w:rPr>
                <w:rFonts w:hint="eastAsia" w:ascii="Arial" w:eastAsia="宋体"/>
                <w:sz w:val="21"/>
                <w:highlight w:val="none"/>
                <w:lang w:eastAsia="zh-CN"/>
              </w:rPr>
            </w:pPr>
          </w:p>
        </w:tc>
        <w:tc>
          <w:tcPr>
            <w:tcW w:w="1271" w:type="dxa"/>
            <w:vMerge w:val="continue"/>
            <w:vAlign w:val="top"/>
          </w:tcPr>
          <w:p w14:paraId="693FAE35">
            <w:pPr>
              <w:rPr>
                <w:rFonts w:ascii="Arial"/>
                <w:sz w:val="21"/>
                <w:highlight w:val="none"/>
              </w:rPr>
            </w:pPr>
          </w:p>
        </w:tc>
        <w:tc>
          <w:tcPr>
            <w:tcW w:w="2402" w:type="dxa"/>
            <w:vAlign w:val="center"/>
          </w:tcPr>
          <w:p w14:paraId="06700803">
            <w:pPr>
              <w:pStyle w:val="8"/>
              <w:spacing w:before="21" w:line="236" w:lineRule="auto"/>
              <w:jc w:val="center"/>
              <w:rPr>
                <w:rFonts w:hint="eastAsia"/>
                <w:spacing w:val="-6"/>
                <w:highlight w:val="none"/>
                <w:lang w:eastAsia="zh-CN"/>
              </w:rPr>
            </w:pPr>
            <w:r>
              <w:rPr>
                <w:rFonts w:hint="eastAsia"/>
                <w:spacing w:val="-6"/>
                <w:highlight w:val="none"/>
                <w:lang w:eastAsia="zh-CN"/>
              </w:rPr>
              <w:t>施工单位无故拖欠农民工工资情况</w:t>
            </w:r>
          </w:p>
          <w:p w14:paraId="3BAC1024">
            <w:pPr>
              <w:pStyle w:val="8"/>
              <w:spacing w:before="21" w:line="236" w:lineRule="auto"/>
              <w:jc w:val="center"/>
              <w:rPr>
                <w:rFonts w:hint="eastAsia" w:eastAsia="仿宋"/>
                <w:spacing w:val="-6"/>
                <w:highlight w:val="none"/>
                <w:lang w:eastAsia="zh-CN"/>
              </w:rPr>
            </w:pPr>
            <w:r>
              <w:rPr>
                <w:rFonts w:hint="eastAsia" w:cs="仿宋"/>
                <w:snapToGrid w:val="0"/>
                <w:color w:val="000000"/>
                <w:spacing w:val="-9"/>
                <w:kern w:val="0"/>
                <w:sz w:val="24"/>
                <w:szCs w:val="24"/>
                <w:highlight w:val="none"/>
                <w:lang w:val="en-US" w:eastAsia="zh-CN" w:bidi="ar-SA"/>
              </w:rPr>
              <w:t>（该项为扣分项）</w:t>
            </w:r>
          </w:p>
        </w:tc>
        <w:tc>
          <w:tcPr>
            <w:tcW w:w="4521" w:type="dxa"/>
            <w:vAlign w:val="center"/>
          </w:tcPr>
          <w:p w14:paraId="28579474">
            <w:pPr>
              <w:pStyle w:val="8"/>
              <w:spacing w:before="62" w:line="222" w:lineRule="auto"/>
              <w:ind w:left="119"/>
              <w:jc w:val="left"/>
              <w:rPr>
                <w:rFonts w:hint="default" w:cs="仿宋"/>
                <w:snapToGrid w:val="0"/>
                <w:color w:val="000000"/>
                <w:spacing w:val="-9"/>
                <w:kern w:val="0"/>
                <w:sz w:val="24"/>
                <w:szCs w:val="24"/>
                <w:highlight w:val="none"/>
                <w:lang w:val="en-US" w:eastAsia="zh-CN" w:bidi="ar-SA"/>
              </w:rPr>
            </w:pPr>
            <w:r>
              <w:rPr>
                <w:rFonts w:hint="eastAsia" w:cs="仿宋"/>
                <w:snapToGrid w:val="0"/>
                <w:color w:val="000000"/>
                <w:spacing w:val="-9"/>
                <w:kern w:val="0"/>
                <w:sz w:val="24"/>
                <w:szCs w:val="24"/>
                <w:highlight w:val="none"/>
                <w:lang w:val="en-US" w:eastAsia="zh-CN" w:bidi="ar-SA"/>
              </w:rPr>
              <w:t>施工单位无故拖欠农民工工资，出现农民工上访、缠访、闹访的，出现一次扣一分，扣分上限为10分</w:t>
            </w:r>
          </w:p>
        </w:tc>
        <w:tc>
          <w:tcPr>
            <w:tcW w:w="993" w:type="dxa"/>
            <w:vAlign w:val="top"/>
          </w:tcPr>
          <w:p w14:paraId="23359874">
            <w:pPr>
              <w:pStyle w:val="8"/>
              <w:spacing w:before="78" w:line="315" w:lineRule="exact"/>
              <w:jc w:val="center"/>
              <w:rPr>
                <w:rFonts w:hint="eastAsia" w:ascii="仿宋" w:hAnsi="仿宋" w:eastAsia="仿宋" w:cs="仿宋"/>
                <w:b w:val="0"/>
                <w:bCs w:val="0"/>
                <w:sz w:val="24"/>
                <w:szCs w:val="24"/>
                <w:highlight w:val="none"/>
                <w:lang w:eastAsia="zh-CN"/>
              </w:rPr>
            </w:pPr>
          </w:p>
        </w:tc>
      </w:tr>
      <w:tr w14:paraId="7936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trPr>
        <w:tc>
          <w:tcPr>
            <w:tcW w:w="1271" w:type="dxa"/>
            <w:vMerge w:val="continue"/>
            <w:vAlign w:val="top"/>
          </w:tcPr>
          <w:p w14:paraId="1989598A">
            <w:pPr>
              <w:rPr>
                <w:rFonts w:hint="eastAsia" w:ascii="Arial" w:eastAsia="宋体"/>
                <w:sz w:val="21"/>
                <w:highlight w:val="none"/>
                <w:lang w:eastAsia="zh-CN"/>
              </w:rPr>
            </w:pPr>
          </w:p>
        </w:tc>
        <w:tc>
          <w:tcPr>
            <w:tcW w:w="1271" w:type="dxa"/>
            <w:vMerge w:val="continue"/>
            <w:vAlign w:val="top"/>
          </w:tcPr>
          <w:p w14:paraId="296A28BA">
            <w:pPr>
              <w:rPr>
                <w:rFonts w:ascii="Arial"/>
                <w:sz w:val="21"/>
                <w:highlight w:val="none"/>
              </w:rPr>
            </w:pPr>
          </w:p>
        </w:tc>
        <w:tc>
          <w:tcPr>
            <w:tcW w:w="2402" w:type="dxa"/>
            <w:vAlign w:val="center"/>
          </w:tcPr>
          <w:p w14:paraId="5099D0DA">
            <w:pPr>
              <w:pStyle w:val="8"/>
              <w:spacing w:before="21" w:line="236" w:lineRule="auto"/>
              <w:jc w:val="center"/>
              <w:rPr>
                <w:rFonts w:hint="eastAsia"/>
                <w:spacing w:val="-5"/>
                <w:highlight w:val="none"/>
                <w:lang w:val="en-US" w:eastAsia="zh-CN"/>
              </w:rPr>
            </w:pPr>
            <w:r>
              <w:rPr>
                <w:rFonts w:hint="eastAsia"/>
                <w:spacing w:val="-5"/>
                <w:highlight w:val="none"/>
                <w:lang w:val="en-US" w:eastAsia="zh-CN"/>
              </w:rPr>
              <w:t>农民参与农田建设评价监督情况</w:t>
            </w:r>
          </w:p>
          <w:p w14:paraId="1D64A420">
            <w:pPr>
              <w:pStyle w:val="8"/>
              <w:spacing w:before="21" w:line="236" w:lineRule="auto"/>
              <w:jc w:val="center"/>
              <w:rPr>
                <w:rFonts w:hint="eastAsia" w:cs="仿宋"/>
                <w:snapToGrid w:val="0"/>
                <w:color w:val="000000"/>
                <w:spacing w:val="-9"/>
                <w:kern w:val="0"/>
                <w:sz w:val="24"/>
                <w:szCs w:val="24"/>
                <w:highlight w:val="none"/>
                <w:lang w:val="en-US" w:eastAsia="zh-CN" w:bidi="ar-SA"/>
              </w:rPr>
            </w:pPr>
            <w:r>
              <w:rPr>
                <w:rFonts w:hint="eastAsia"/>
                <w:spacing w:val="-5"/>
                <w:highlight w:val="none"/>
                <w:lang w:val="en-US" w:eastAsia="zh-CN"/>
              </w:rPr>
              <w:t xml:space="preserve">（该项为加分项） </w:t>
            </w:r>
          </w:p>
        </w:tc>
        <w:tc>
          <w:tcPr>
            <w:tcW w:w="4521" w:type="dxa"/>
            <w:vAlign w:val="center"/>
          </w:tcPr>
          <w:p w14:paraId="0B3961E5">
            <w:pPr>
              <w:pStyle w:val="8"/>
              <w:spacing w:before="62" w:line="222" w:lineRule="auto"/>
              <w:ind w:left="119"/>
              <w:jc w:val="left"/>
              <w:rPr>
                <w:rFonts w:hint="eastAsia" w:cs="仿宋"/>
                <w:snapToGrid w:val="0"/>
                <w:color w:val="000000"/>
                <w:spacing w:val="-9"/>
                <w:kern w:val="0"/>
                <w:sz w:val="24"/>
                <w:szCs w:val="24"/>
                <w:highlight w:val="none"/>
                <w:lang w:val="en-US" w:eastAsia="zh-CN" w:bidi="ar-SA"/>
              </w:rPr>
            </w:pPr>
            <w:r>
              <w:rPr>
                <w:rFonts w:hint="eastAsia" w:cs="仿宋"/>
                <w:snapToGrid w:val="0"/>
                <w:color w:val="000000"/>
                <w:spacing w:val="-9"/>
                <w:kern w:val="0"/>
                <w:sz w:val="24"/>
                <w:szCs w:val="24"/>
                <w:highlight w:val="none"/>
                <w:lang w:val="en-US" w:eastAsia="zh-CN" w:bidi="ar-SA"/>
              </w:rPr>
              <w:t>积极接受基层干部和农民群众的评价监督情况</w:t>
            </w:r>
          </w:p>
          <w:p w14:paraId="505F24E4">
            <w:pPr>
              <w:pStyle w:val="8"/>
              <w:spacing w:before="62" w:line="222" w:lineRule="auto"/>
              <w:ind w:left="119"/>
              <w:jc w:val="left"/>
              <w:rPr>
                <w:rFonts w:hint="eastAsia" w:cs="仿宋"/>
                <w:snapToGrid w:val="0"/>
                <w:color w:val="000000"/>
                <w:spacing w:val="-9"/>
                <w:kern w:val="0"/>
                <w:sz w:val="24"/>
                <w:szCs w:val="24"/>
                <w:highlight w:val="none"/>
                <w:lang w:val="en-US" w:eastAsia="zh-CN" w:bidi="ar-SA"/>
              </w:rPr>
            </w:pPr>
            <w:r>
              <w:rPr>
                <w:rFonts w:hint="eastAsia" w:ascii="仿宋" w:hAnsi="仿宋" w:eastAsia="仿宋" w:cs="仿宋"/>
                <w:snapToGrid w:val="0"/>
                <w:color w:val="000000"/>
                <w:spacing w:val="-9"/>
                <w:kern w:val="0"/>
                <w:sz w:val="24"/>
                <w:szCs w:val="24"/>
                <w:highlight w:val="none"/>
                <w:lang w:val="en-US" w:eastAsia="zh-CN" w:bidi="ar-SA"/>
              </w:rPr>
              <w:t xml:space="preserve">□好 </w:t>
            </w:r>
            <w:r>
              <w:rPr>
                <w:rFonts w:hint="eastAsia" w:cs="仿宋"/>
                <w:snapToGrid w:val="0"/>
                <w:color w:val="000000"/>
                <w:spacing w:val="-9"/>
                <w:kern w:val="0"/>
                <w:sz w:val="24"/>
                <w:szCs w:val="24"/>
                <w:highlight w:val="none"/>
                <w:lang w:val="en-US" w:eastAsia="zh-CN" w:bidi="ar-SA"/>
              </w:rPr>
              <w:t>4</w:t>
            </w:r>
            <w:r>
              <w:rPr>
                <w:rFonts w:hint="eastAsia" w:ascii="仿宋" w:hAnsi="仿宋" w:eastAsia="仿宋" w:cs="仿宋"/>
                <w:snapToGrid w:val="0"/>
                <w:color w:val="000000"/>
                <w:spacing w:val="-9"/>
                <w:kern w:val="0"/>
                <w:sz w:val="24"/>
                <w:szCs w:val="24"/>
                <w:highlight w:val="none"/>
                <w:lang w:val="en-US" w:eastAsia="zh-CN" w:bidi="ar-SA"/>
              </w:rPr>
              <w:t xml:space="preserve"> 分； □一般 </w:t>
            </w:r>
            <w:r>
              <w:rPr>
                <w:rFonts w:hint="eastAsia" w:cs="仿宋"/>
                <w:snapToGrid w:val="0"/>
                <w:color w:val="000000"/>
                <w:spacing w:val="-9"/>
                <w:kern w:val="0"/>
                <w:sz w:val="24"/>
                <w:szCs w:val="24"/>
                <w:highlight w:val="none"/>
                <w:lang w:val="en-US" w:eastAsia="zh-CN" w:bidi="ar-SA"/>
              </w:rPr>
              <w:t>2</w:t>
            </w:r>
            <w:r>
              <w:rPr>
                <w:rFonts w:hint="eastAsia" w:ascii="仿宋" w:hAnsi="仿宋" w:eastAsia="仿宋" w:cs="仿宋"/>
                <w:snapToGrid w:val="0"/>
                <w:color w:val="000000"/>
                <w:spacing w:val="-9"/>
                <w:kern w:val="0"/>
                <w:sz w:val="24"/>
                <w:szCs w:val="24"/>
                <w:highlight w:val="none"/>
                <w:lang w:val="en-US" w:eastAsia="zh-CN" w:bidi="ar-SA"/>
              </w:rPr>
              <w:t xml:space="preserve"> 分； □差 0 分</w:t>
            </w:r>
          </w:p>
        </w:tc>
        <w:tc>
          <w:tcPr>
            <w:tcW w:w="993" w:type="dxa"/>
            <w:vAlign w:val="top"/>
          </w:tcPr>
          <w:p w14:paraId="5E4C9039">
            <w:pPr>
              <w:pStyle w:val="8"/>
              <w:spacing w:before="78" w:line="315" w:lineRule="exact"/>
              <w:jc w:val="center"/>
              <w:rPr>
                <w:rFonts w:hint="eastAsia" w:ascii="仿宋" w:hAnsi="仿宋" w:eastAsia="仿宋" w:cs="仿宋"/>
                <w:b w:val="0"/>
                <w:bCs w:val="0"/>
                <w:sz w:val="24"/>
                <w:szCs w:val="24"/>
                <w:highlight w:val="none"/>
                <w:lang w:eastAsia="zh-CN"/>
              </w:rPr>
            </w:pPr>
          </w:p>
        </w:tc>
      </w:tr>
    </w:tbl>
    <w:p w14:paraId="4716A549">
      <w:pPr>
        <w:spacing w:line="91" w:lineRule="auto"/>
        <w:rPr>
          <w:rFonts w:ascii="Arial"/>
          <w:sz w:val="2"/>
        </w:rPr>
      </w:pPr>
    </w:p>
    <w:p w14:paraId="398F3762">
      <w:pPr>
        <w:pStyle w:val="2"/>
        <w:spacing w:before="22" w:line="234" w:lineRule="auto"/>
        <w:ind w:right="13"/>
        <w:jc w:val="both"/>
      </w:pPr>
    </w:p>
    <w:p w14:paraId="5B4F1191">
      <w:pPr>
        <w:pStyle w:val="2"/>
        <w:spacing w:before="22" w:line="234" w:lineRule="auto"/>
        <w:ind w:right="13"/>
        <w:jc w:val="both"/>
      </w:pPr>
    </w:p>
    <w:p w14:paraId="04622419">
      <w:pPr>
        <w:pStyle w:val="2"/>
        <w:spacing w:before="22" w:line="234" w:lineRule="auto"/>
        <w:ind w:right="13"/>
        <w:jc w:val="both"/>
      </w:pPr>
    </w:p>
    <w:tbl>
      <w:tblPr>
        <w:tblStyle w:val="7"/>
        <w:tblpPr w:leftFromText="180" w:rightFromText="180" w:vertAnchor="text" w:horzAnchor="page" w:tblpX="631" w:tblpY="-34"/>
        <w:tblOverlap w:val="never"/>
        <w:tblW w:w="10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1275"/>
        <w:gridCol w:w="2409"/>
        <w:gridCol w:w="4534"/>
        <w:gridCol w:w="996"/>
      </w:tblGrid>
      <w:tr w14:paraId="6D9B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275" w:type="dxa"/>
            <w:vAlign w:val="center"/>
          </w:tcPr>
          <w:p w14:paraId="04F76254">
            <w:pPr>
              <w:spacing w:before="106" w:line="221" w:lineRule="auto"/>
              <w:ind w:left="167"/>
              <w:jc w:val="center"/>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5" w:type="dxa"/>
            <w:vAlign w:val="center"/>
          </w:tcPr>
          <w:p w14:paraId="213DF4B7">
            <w:pPr>
              <w:spacing w:before="106" w:line="221" w:lineRule="auto"/>
              <w:ind w:left="166"/>
              <w:jc w:val="center"/>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09" w:type="dxa"/>
            <w:vAlign w:val="center"/>
          </w:tcPr>
          <w:p w14:paraId="4831F6F6">
            <w:pPr>
              <w:spacing w:before="106" w:line="221" w:lineRule="auto"/>
              <w:ind w:left="735"/>
              <w:jc w:val="center"/>
              <w:rPr>
                <w:rFonts w:ascii="黑体" w:hAnsi="黑体" w:eastAsia="黑体" w:cs="黑体"/>
                <w:sz w:val="24"/>
                <w:szCs w:val="24"/>
                <w:highlight w:val="none"/>
              </w:rPr>
            </w:pPr>
            <w:r>
              <w:rPr>
                <w:rFonts w:ascii="黑体" w:hAnsi="黑体" w:eastAsia="黑体" w:cs="黑体"/>
                <w:spacing w:val="-4"/>
                <w:sz w:val="24"/>
                <w:szCs w:val="24"/>
                <w:highlight w:val="none"/>
              </w:rPr>
              <w:t>三级指标</w:t>
            </w:r>
          </w:p>
        </w:tc>
        <w:tc>
          <w:tcPr>
            <w:tcW w:w="4534" w:type="dxa"/>
            <w:vAlign w:val="center"/>
          </w:tcPr>
          <w:p w14:paraId="2D49D26F">
            <w:pPr>
              <w:spacing w:before="106" w:line="222" w:lineRule="auto"/>
              <w:jc w:val="center"/>
              <w:rPr>
                <w:rFonts w:ascii="黑体" w:hAnsi="黑体" w:eastAsia="黑体" w:cs="黑体"/>
                <w:sz w:val="24"/>
                <w:szCs w:val="24"/>
                <w:highlight w:val="none"/>
              </w:rPr>
            </w:pPr>
            <w:r>
              <w:rPr>
                <w:rFonts w:ascii="黑体" w:hAnsi="黑体" w:eastAsia="黑体" w:cs="黑体"/>
                <w:spacing w:val="-3"/>
                <w:sz w:val="24"/>
                <w:szCs w:val="24"/>
                <w:highlight w:val="none"/>
              </w:rPr>
              <w:t>评价标准</w:t>
            </w:r>
          </w:p>
        </w:tc>
        <w:tc>
          <w:tcPr>
            <w:tcW w:w="996" w:type="dxa"/>
            <w:vAlign w:val="center"/>
          </w:tcPr>
          <w:p w14:paraId="661DAEEB">
            <w:pPr>
              <w:spacing w:before="107" w:line="222" w:lineRule="auto"/>
              <w:jc w:val="center"/>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2672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275" w:type="dxa"/>
            <w:vMerge w:val="restart"/>
            <w:vAlign w:val="top"/>
          </w:tcPr>
          <w:p w14:paraId="06CB9F97">
            <w:pPr>
              <w:spacing w:line="249" w:lineRule="auto"/>
              <w:rPr>
                <w:rFonts w:ascii="Arial"/>
                <w:sz w:val="21"/>
                <w:highlight w:val="none"/>
              </w:rPr>
            </w:pPr>
          </w:p>
          <w:p w14:paraId="4B83206B">
            <w:pPr>
              <w:spacing w:line="249" w:lineRule="auto"/>
              <w:rPr>
                <w:rFonts w:ascii="Arial"/>
                <w:sz w:val="21"/>
                <w:highlight w:val="none"/>
              </w:rPr>
            </w:pPr>
          </w:p>
          <w:p w14:paraId="4391391A">
            <w:pPr>
              <w:spacing w:line="249" w:lineRule="auto"/>
              <w:rPr>
                <w:rFonts w:ascii="Arial"/>
                <w:sz w:val="21"/>
                <w:highlight w:val="none"/>
              </w:rPr>
            </w:pPr>
          </w:p>
          <w:p w14:paraId="2782E210">
            <w:pPr>
              <w:spacing w:line="249" w:lineRule="auto"/>
              <w:rPr>
                <w:rFonts w:ascii="Arial"/>
                <w:sz w:val="21"/>
                <w:highlight w:val="none"/>
              </w:rPr>
            </w:pPr>
          </w:p>
          <w:p w14:paraId="4FDF1A5A">
            <w:pPr>
              <w:spacing w:line="250" w:lineRule="auto"/>
              <w:rPr>
                <w:rFonts w:ascii="Arial"/>
                <w:sz w:val="21"/>
                <w:highlight w:val="none"/>
              </w:rPr>
            </w:pPr>
          </w:p>
          <w:p w14:paraId="20572EF3">
            <w:pPr>
              <w:spacing w:line="250" w:lineRule="auto"/>
              <w:rPr>
                <w:rFonts w:ascii="Arial"/>
                <w:sz w:val="21"/>
                <w:highlight w:val="none"/>
              </w:rPr>
            </w:pPr>
          </w:p>
          <w:p w14:paraId="717B96FC">
            <w:pPr>
              <w:spacing w:line="250" w:lineRule="auto"/>
              <w:rPr>
                <w:rFonts w:ascii="Arial"/>
                <w:sz w:val="21"/>
                <w:highlight w:val="none"/>
              </w:rPr>
            </w:pPr>
          </w:p>
          <w:p w14:paraId="19D7FA00">
            <w:pPr>
              <w:spacing w:line="250" w:lineRule="auto"/>
              <w:rPr>
                <w:rFonts w:ascii="Arial"/>
                <w:sz w:val="21"/>
                <w:highlight w:val="none"/>
              </w:rPr>
            </w:pPr>
          </w:p>
          <w:p w14:paraId="0CDECF8C">
            <w:pPr>
              <w:spacing w:line="250" w:lineRule="auto"/>
              <w:rPr>
                <w:rFonts w:ascii="Arial"/>
                <w:sz w:val="21"/>
                <w:highlight w:val="none"/>
              </w:rPr>
            </w:pPr>
          </w:p>
          <w:p w14:paraId="7C5248C0">
            <w:pPr>
              <w:spacing w:line="250" w:lineRule="auto"/>
              <w:rPr>
                <w:rFonts w:ascii="Arial"/>
                <w:sz w:val="21"/>
                <w:highlight w:val="none"/>
              </w:rPr>
            </w:pPr>
          </w:p>
          <w:p w14:paraId="417CA326">
            <w:pPr>
              <w:spacing w:line="250" w:lineRule="auto"/>
              <w:rPr>
                <w:rFonts w:ascii="Arial"/>
                <w:sz w:val="21"/>
                <w:highlight w:val="none"/>
              </w:rPr>
            </w:pPr>
          </w:p>
          <w:p w14:paraId="1DAF9F27">
            <w:pPr>
              <w:spacing w:line="250" w:lineRule="auto"/>
              <w:rPr>
                <w:rFonts w:ascii="Arial"/>
                <w:sz w:val="21"/>
                <w:highlight w:val="none"/>
              </w:rPr>
            </w:pPr>
          </w:p>
          <w:p w14:paraId="60451F48">
            <w:pPr>
              <w:spacing w:line="250" w:lineRule="auto"/>
              <w:rPr>
                <w:rFonts w:ascii="Arial"/>
                <w:sz w:val="21"/>
                <w:highlight w:val="none"/>
              </w:rPr>
            </w:pPr>
          </w:p>
          <w:p w14:paraId="54FB5EFE">
            <w:pPr>
              <w:spacing w:line="250" w:lineRule="auto"/>
              <w:rPr>
                <w:rFonts w:ascii="Arial"/>
                <w:sz w:val="21"/>
                <w:highlight w:val="none"/>
              </w:rPr>
            </w:pPr>
          </w:p>
          <w:p w14:paraId="236F1422">
            <w:pPr>
              <w:spacing w:line="250" w:lineRule="auto"/>
              <w:rPr>
                <w:rFonts w:ascii="Arial"/>
                <w:sz w:val="21"/>
                <w:highlight w:val="none"/>
              </w:rPr>
            </w:pPr>
          </w:p>
          <w:p w14:paraId="2D48B379">
            <w:pPr>
              <w:spacing w:line="250" w:lineRule="auto"/>
              <w:rPr>
                <w:rFonts w:ascii="Arial"/>
                <w:sz w:val="21"/>
                <w:highlight w:val="none"/>
              </w:rPr>
            </w:pPr>
          </w:p>
          <w:p w14:paraId="0352A93F">
            <w:pPr>
              <w:spacing w:line="250" w:lineRule="auto"/>
              <w:rPr>
                <w:rFonts w:ascii="Arial"/>
                <w:sz w:val="21"/>
                <w:highlight w:val="none"/>
              </w:rPr>
            </w:pPr>
          </w:p>
          <w:p w14:paraId="71238666">
            <w:pPr>
              <w:spacing w:line="250" w:lineRule="auto"/>
              <w:rPr>
                <w:rFonts w:ascii="Arial"/>
                <w:sz w:val="21"/>
                <w:highlight w:val="none"/>
              </w:rPr>
            </w:pPr>
          </w:p>
          <w:p w14:paraId="1772C24D">
            <w:pPr>
              <w:pStyle w:val="8"/>
              <w:spacing w:before="21" w:line="236" w:lineRule="auto"/>
              <w:jc w:val="center"/>
              <w:rPr>
                <w:rFonts w:hint="eastAsia"/>
                <w:spacing w:val="-5"/>
                <w:highlight w:val="none"/>
                <w:lang w:val="en-US" w:eastAsia="zh-CN"/>
              </w:rPr>
            </w:pPr>
          </w:p>
          <w:p w14:paraId="07EDF26C">
            <w:pPr>
              <w:pStyle w:val="8"/>
              <w:spacing w:before="21" w:line="236" w:lineRule="auto"/>
              <w:jc w:val="center"/>
              <w:rPr>
                <w:rFonts w:hint="default"/>
                <w:spacing w:val="-5"/>
                <w:highlight w:val="none"/>
                <w:lang w:val="en-US" w:eastAsia="zh-CN"/>
              </w:rPr>
            </w:pPr>
            <w:r>
              <w:rPr>
                <w:rFonts w:hint="eastAsia"/>
                <w:spacing w:val="-5"/>
                <w:highlight w:val="none"/>
                <w:lang w:val="en-US" w:eastAsia="zh-CN"/>
              </w:rPr>
              <w:t>安全管理与文明施工</w:t>
            </w:r>
          </w:p>
          <w:p w14:paraId="235525B0">
            <w:pPr>
              <w:pStyle w:val="8"/>
              <w:spacing w:before="21" w:line="236" w:lineRule="auto"/>
              <w:jc w:val="center"/>
              <w:rPr>
                <w:rFonts w:hint="eastAsia"/>
                <w:spacing w:val="-5"/>
                <w:highlight w:val="none"/>
                <w:lang w:val="en-US" w:eastAsia="zh-CN"/>
              </w:rPr>
            </w:pPr>
            <w:r>
              <w:rPr>
                <w:rFonts w:hint="eastAsia"/>
                <w:spacing w:val="-5"/>
                <w:highlight w:val="none"/>
                <w:lang w:val="en-US" w:eastAsia="zh-CN"/>
              </w:rPr>
              <w:t>(5)</w:t>
            </w:r>
          </w:p>
          <w:p w14:paraId="5BC652B1">
            <w:pPr>
              <w:pStyle w:val="8"/>
              <w:spacing w:before="21" w:line="236" w:lineRule="auto"/>
              <w:jc w:val="center"/>
              <w:rPr>
                <w:highlight w:val="none"/>
              </w:rPr>
            </w:pPr>
            <w:r>
              <w:rPr>
                <w:rFonts w:hint="eastAsia"/>
                <w:spacing w:val="-5"/>
                <w:highlight w:val="none"/>
                <w:lang w:val="en-US" w:eastAsia="zh-CN"/>
              </w:rPr>
              <w:t>（22分）</w:t>
            </w:r>
          </w:p>
        </w:tc>
        <w:tc>
          <w:tcPr>
            <w:tcW w:w="1275" w:type="dxa"/>
            <w:vMerge w:val="restart"/>
            <w:vAlign w:val="center"/>
          </w:tcPr>
          <w:p w14:paraId="4B27A765">
            <w:pPr>
              <w:pStyle w:val="8"/>
              <w:spacing w:before="21" w:line="236" w:lineRule="auto"/>
              <w:jc w:val="center"/>
              <w:rPr>
                <w:rFonts w:hint="eastAsia"/>
                <w:spacing w:val="-5"/>
                <w:highlight w:val="none"/>
                <w:lang w:val="en-US" w:eastAsia="zh-CN"/>
              </w:rPr>
            </w:pPr>
            <w:r>
              <w:rPr>
                <w:rFonts w:hint="eastAsia"/>
                <w:spacing w:val="-5"/>
                <w:highlight w:val="none"/>
                <w:lang w:val="en-US" w:eastAsia="zh-CN"/>
              </w:rPr>
              <w:t>安全管理</w:t>
            </w:r>
          </w:p>
          <w:p w14:paraId="043BF0B2">
            <w:pPr>
              <w:pStyle w:val="8"/>
              <w:spacing w:before="21" w:line="236" w:lineRule="auto"/>
              <w:jc w:val="center"/>
              <w:rPr>
                <w:rFonts w:hint="eastAsia"/>
                <w:spacing w:val="-5"/>
                <w:highlight w:val="none"/>
                <w:lang w:val="en-US" w:eastAsia="zh-CN"/>
              </w:rPr>
            </w:pPr>
            <w:r>
              <w:rPr>
                <w:rFonts w:hint="eastAsia"/>
                <w:spacing w:val="-5"/>
                <w:highlight w:val="none"/>
                <w:lang w:val="en-US" w:eastAsia="zh-CN"/>
              </w:rPr>
              <w:t>体系</w:t>
            </w:r>
          </w:p>
          <w:p w14:paraId="0B469E1C">
            <w:pPr>
              <w:pStyle w:val="8"/>
              <w:spacing w:before="21" w:line="236" w:lineRule="auto"/>
              <w:jc w:val="center"/>
              <w:rPr>
                <w:rFonts w:hint="eastAsia"/>
                <w:spacing w:val="-5"/>
                <w:highlight w:val="none"/>
                <w:lang w:val="en-US" w:eastAsia="zh-CN"/>
              </w:rPr>
            </w:pPr>
            <w:r>
              <w:rPr>
                <w:rFonts w:hint="eastAsia"/>
                <w:spacing w:val="-5"/>
                <w:highlight w:val="none"/>
                <w:lang w:val="en-US" w:eastAsia="zh-CN"/>
              </w:rPr>
              <w:t>(5-1)</w:t>
            </w:r>
          </w:p>
          <w:p w14:paraId="6B7A8886">
            <w:pPr>
              <w:pStyle w:val="8"/>
              <w:spacing w:before="21" w:line="236" w:lineRule="auto"/>
              <w:jc w:val="center"/>
              <w:rPr>
                <w:rFonts w:hint="eastAsia"/>
                <w:spacing w:val="-5"/>
                <w:highlight w:val="none"/>
                <w:lang w:val="en-US" w:eastAsia="zh-CN"/>
              </w:rPr>
            </w:pPr>
            <w:r>
              <w:rPr>
                <w:rFonts w:hint="eastAsia"/>
                <w:spacing w:val="-5"/>
                <w:highlight w:val="none"/>
                <w:lang w:val="en-US" w:eastAsia="zh-CN"/>
              </w:rPr>
              <w:t>（22分）</w:t>
            </w:r>
          </w:p>
          <w:p w14:paraId="77FB7CA4">
            <w:pPr>
              <w:pStyle w:val="8"/>
              <w:spacing w:before="21" w:line="236" w:lineRule="auto"/>
              <w:jc w:val="center"/>
              <w:rPr>
                <w:rFonts w:hint="eastAsia"/>
                <w:spacing w:val="-5"/>
                <w:highlight w:val="none"/>
                <w:lang w:val="en-US" w:eastAsia="zh-CN"/>
              </w:rPr>
            </w:pPr>
          </w:p>
          <w:p w14:paraId="6FF42254">
            <w:pPr>
              <w:pStyle w:val="8"/>
              <w:spacing w:before="78" w:line="236" w:lineRule="auto"/>
              <w:ind w:left="205" w:right="156" w:hanging="36"/>
              <w:jc w:val="center"/>
              <w:rPr>
                <w:highlight w:val="none"/>
              </w:rPr>
            </w:pPr>
          </w:p>
        </w:tc>
        <w:tc>
          <w:tcPr>
            <w:tcW w:w="2409" w:type="dxa"/>
            <w:vMerge w:val="restart"/>
            <w:vAlign w:val="center"/>
          </w:tcPr>
          <w:p w14:paraId="3912F809">
            <w:pPr>
              <w:pStyle w:val="8"/>
              <w:spacing w:before="21" w:line="236" w:lineRule="auto"/>
              <w:jc w:val="center"/>
              <w:rPr>
                <w:rFonts w:hint="eastAsia"/>
                <w:spacing w:val="-6"/>
                <w:highlight w:val="none"/>
              </w:rPr>
            </w:pPr>
            <w:r>
              <w:rPr>
                <w:rFonts w:hint="eastAsia"/>
                <w:spacing w:val="-6"/>
                <w:highlight w:val="none"/>
                <w:lang w:val="en-US" w:eastAsia="zh-CN"/>
              </w:rPr>
              <w:t>目标责任管理</w:t>
            </w:r>
          </w:p>
          <w:p w14:paraId="098A04D1">
            <w:pPr>
              <w:pStyle w:val="8"/>
              <w:spacing w:before="21" w:line="236" w:lineRule="auto"/>
              <w:jc w:val="center"/>
              <w:rPr>
                <w:rFonts w:hint="eastAsia"/>
                <w:spacing w:val="-6"/>
                <w:highlight w:val="none"/>
              </w:rPr>
            </w:pPr>
            <w:r>
              <w:rPr>
                <w:rFonts w:hint="eastAsia"/>
                <w:spacing w:val="-6"/>
                <w:highlight w:val="none"/>
              </w:rPr>
              <w:t>(</w:t>
            </w:r>
            <w:r>
              <w:rPr>
                <w:rFonts w:hint="eastAsia"/>
                <w:spacing w:val="-6"/>
                <w:highlight w:val="none"/>
                <w:lang w:val="en-US" w:eastAsia="zh-CN"/>
              </w:rPr>
              <w:t>5</w:t>
            </w:r>
            <w:r>
              <w:rPr>
                <w:rFonts w:hint="eastAsia"/>
                <w:spacing w:val="-6"/>
                <w:highlight w:val="none"/>
              </w:rPr>
              <w:t>-1-1</w:t>
            </w:r>
            <w:r>
              <w:rPr>
                <w:rFonts w:hint="eastAsia"/>
                <w:spacing w:val="-6"/>
                <w:highlight w:val="none"/>
                <w:lang w:eastAsia="zh-CN"/>
              </w:rPr>
              <w:t>)</w:t>
            </w:r>
          </w:p>
          <w:p w14:paraId="32FEB24A">
            <w:pPr>
              <w:pStyle w:val="8"/>
              <w:spacing w:before="21" w:line="236" w:lineRule="auto"/>
              <w:jc w:val="center"/>
              <w:rPr>
                <w:highlight w:val="none"/>
              </w:rPr>
            </w:pPr>
            <w:r>
              <w:rPr>
                <w:rFonts w:hint="eastAsia"/>
                <w:spacing w:val="-6"/>
                <w:highlight w:val="none"/>
              </w:rPr>
              <w:t>（</w:t>
            </w:r>
            <w:r>
              <w:rPr>
                <w:rFonts w:hint="eastAsia"/>
                <w:spacing w:val="-6"/>
                <w:highlight w:val="none"/>
                <w:lang w:val="en-US" w:eastAsia="zh-CN"/>
              </w:rPr>
              <w:t>2</w:t>
            </w:r>
            <w:r>
              <w:rPr>
                <w:rFonts w:hint="eastAsia"/>
                <w:spacing w:val="-6"/>
                <w:highlight w:val="none"/>
              </w:rPr>
              <w:t>分）</w:t>
            </w:r>
          </w:p>
        </w:tc>
        <w:tc>
          <w:tcPr>
            <w:tcW w:w="4534" w:type="dxa"/>
            <w:vAlign w:val="top"/>
          </w:tcPr>
          <w:p w14:paraId="7DB2EC66">
            <w:pPr>
              <w:pStyle w:val="8"/>
              <w:spacing w:before="135" w:line="232" w:lineRule="auto"/>
              <w:ind w:left="123" w:right="163"/>
              <w:jc w:val="left"/>
              <w:rPr>
                <w:rFonts w:hint="eastAsia"/>
                <w:color w:val="auto"/>
                <w:spacing w:val="-12"/>
                <w:highlight w:val="none"/>
                <w:lang w:val="en-US" w:eastAsia="zh-CN"/>
              </w:rPr>
            </w:pPr>
            <w:r>
              <w:rPr>
                <w:rFonts w:hint="eastAsia"/>
                <w:color w:val="auto"/>
                <w:spacing w:val="-12"/>
                <w:highlight w:val="none"/>
                <w:lang w:val="en-US" w:eastAsia="zh-CN"/>
              </w:rPr>
              <w:t>建立健全安全生产责任制情况</w:t>
            </w:r>
          </w:p>
          <w:p w14:paraId="1F1B6663">
            <w:pPr>
              <w:pStyle w:val="8"/>
              <w:spacing w:before="116" w:line="221" w:lineRule="auto"/>
              <w:ind w:left="148"/>
              <w:jc w:val="left"/>
              <w:rPr>
                <w:rFonts w:hint="eastAsia"/>
                <w:spacing w:val="-5"/>
                <w:highlight w:val="none"/>
                <w:lang w:val="en-US" w:eastAsia="zh-CN"/>
              </w:rPr>
            </w:pPr>
            <w:r>
              <w:rPr>
                <w:rFonts w:hint="eastAsia"/>
                <w:color w:val="auto"/>
                <w:spacing w:val="-12"/>
                <w:highlight w:val="none"/>
                <w:lang w:eastAsia="zh-CN"/>
              </w:rPr>
              <w:t>□</w:t>
            </w:r>
            <w:r>
              <w:rPr>
                <w:color w:val="auto"/>
                <w:spacing w:val="-12"/>
                <w:highlight w:val="none"/>
              </w:rPr>
              <w:t>好</w:t>
            </w:r>
            <w:r>
              <w:rPr>
                <w:color w:val="auto"/>
                <w:spacing w:val="-44"/>
                <w:highlight w:val="none"/>
              </w:rPr>
              <w:t xml:space="preserve"> </w:t>
            </w:r>
            <w:r>
              <w:rPr>
                <w:rFonts w:hint="eastAsia"/>
                <w:color w:val="auto"/>
                <w:spacing w:val="-12"/>
                <w:highlight w:val="none"/>
                <w:lang w:val="en-US" w:eastAsia="zh-CN"/>
              </w:rPr>
              <w:t>1</w:t>
            </w:r>
            <w:r>
              <w:rPr>
                <w:color w:val="auto"/>
                <w:spacing w:val="-41"/>
                <w:highlight w:val="none"/>
              </w:rPr>
              <w:t xml:space="preserve"> </w:t>
            </w:r>
            <w:r>
              <w:rPr>
                <w:color w:val="auto"/>
                <w:spacing w:val="-12"/>
                <w:highlight w:val="none"/>
              </w:rPr>
              <w:t>分；</w:t>
            </w:r>
            <w:r>
              <w:rPr>
                <w:rFonts w:hint="eastAsia"/>
                <w:color w:val="auto"/>
                <w:spacing w:val="-12"/>
                <w:highlight w:val="none"/>
                <w:lang w:val="en-US" w:eastAsia="zh-CN"/>
              </w:rPr>
              <w:t xml:space="preserve"> </w:t>
            </w:r>
            <w:r>
              <w:rPr>
                <w:color w:val="auto"/>
                <w:spacing w:val="-86"/>
                <w:highlight w:val="none"/>
              </w:rPr>
              <w:t xml:space="preserve"> </w:t>
            </w:r>
            <w:r>
              <w:rPr>
                <w:rFonts w:hint="eastAsia"/>
                <w:color w:val="auto"/>
                <w:spacing w:val="-12"/>
                <w:highlight w:val="none"/>
                <w:lang w:eastAsia="zh-CN"/>
              </w:rPr>
              <w:t>□</w:t>
            </w:r>
            <w:r>
              <w:rPr>
                <w:color w:val="auto"/>
                <w:spacing w:val="-12"/>
                <w:highlight w:val="none"/>
              </w:rPr>
              <w:t>一般</w:t>
            </w:r>
            <w:r>
              <w:rPr>
                <w:color w:val="auto"/>
                <w:spacing w:val="-47"/>
                <w:highlight w:val="none"/>
              </w:rPr>
              <w:t xml:space="preserve"> </w:t>
            </w:r>
            <w:r>
              <w:rPr>
                <w:rFonts w:hint="eastAsia"/>
                <w:color w:val="auto"/>
                <w:spacing w:val="-12"/>
                <w:highlight w:val="none"/>
                <w:lang w:val="en-US" w:eastAsia="zh-CN"/>
              </w:rPr>
              <w:t xml:space="preserve">0.5 </w:t>
            </w:r>
            <w:r>
              <w:rPr>
                <w:color w:val="auto"/>
                <w:spacing w:val="-12"/>
                <w:highlight w:val="none"/>
              </w:rPr>
              <w:t>分；</w:t>
            </w:r>
            <w:r>
              <w:rPr>
                <w:color w:val="auto"/>
                <w:spacing w:val="-86"/>
                <w:highlight w:val="none"/>
              </w:rPr>
              <w:t xml:space="preserve"> </w:t>
            </w:r>
            <w:r>
              <w:rPr>
                <w:color w:val="auto"/>
                <w:spacing w:val="-12"/>
                <w:highlight w:val="none"/>
              </w:rPr>
              <w:t>□差</w:t>
            </w:r>
            <w:r>
              <w:rPr>
                <w:color w:val="auto"/>
                <w:spacing w:val="-49"/>
                <w:highlight w:val="none"/>
              </w:rPr>
              <w:t xml:space="preserve"> </w:t>
            </w:r>
            <w:r>
              <w:rPr>
                <w:color w:val="auto"/>
                <w:spacing w:val="-12"/>
                <w:highlight w:val="none"/>
              </w:rPr>
              <w:t>0</w:t>
            </w:r>
            <w:r>
              <w:rPr>
                <w:color w:val="auto"/>
                <w:spacing w:val="-42"/>
                <w:highlight w:val="none"/>
              </w:rPr>
              <w:t xml:space="preserve"> </w:t>
            </w:r>
            <w:r>
              <w:rPr>
                <w:color w:val="auto"/>
                <w:spacing w:val="-12"/>
                <w:highlight w:val="none"/>
              </w:rPr>
              <w:t>分</w:t>
            </w:r>
          </w:p>
        </w:tc>
        <w:tc>
          <w:tcPr>
            <w:tcW w:w="996" w:type="dxa"/>
            <w:vAlign w:val="center"/>
          </w:tcPr>
          <w:p w14:paraId="499248B0">
            <w:pPr>
              <w:pStyle w:val="8"/>
              <w:spacing w:before="116" w:line="241" w:lineRule="auto"/>
              <w:jc w:val="center"/>
              <w:rPr>
                <w:rFonts w:hint="eastAsia" w:ascii="仿宋" w:hAnsi="仿宋" w:eastAsia="仿宋" w:cs="仿宋"/>
                <w:b w:val="0"/>
                <w:bCs w:val="0"/>
                <w:sz w:val="24"/>
                <w:szCs w:val="24"/>
                <w:highlight w:val="none"/>
                <w:lang w:val="en-US" w:eastAsia="zh-CN"/>
              </w:rPr>
            </w:pPr>
          </w:p>
        </w:tc>
      </w:tr>
      <w:tr w14:paraId="1A1F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275" w:type="dxa"/>
            <w:vMerge w:val="continue"/>
            <w:vAlign w:val="top"/>
          </w:tcPr>
          <w:p w14:paraId="4FBEA136">
            <w:pPr>
              <w:pStyle w:val="8"/>
              <w:spacing w:before="116" w:line="221" w:lineRule="auto"/>
              <w:ind w:left="148"/>
            </w:pPr>
          </w:p>
        </w:tc>
        <w:tc>
          <w:tcPr>
            <w:tcW w:w="1275" w:type="dxa"/>
            <w:vMerge w:val="continue"/>
            <w:vAlign w:val="center"/>
          </w:tcPr>
          <w:p w14:paraId="61CE80CA">
            <w:pPr>
              <w:pStyle w:val="8"/>
              <w:spacing w:before="116" w:line="221" w:lineRule="auto"/>
              <w:ind w:left="148"/>
              <w:jc w:val="center"/>
            </w:pPr>
          </w:p>
        </w:tc>
        <w:tc>
          <w:tcPr>
            <w:tcW w:w="2409" w:type="dxa"/>
            <w:vMerge w:val="continue"/>
            <w:vAlign w:val="center"/>
          </w:tcPr>
          <w:p w14:paraId="4E0BA5B8">
            <w:pPr>
              <w:pStyle w:val="8"/>
              <w:spacing w:before="116" w:line="221" w:lineRule="auto"/>
              <w:ind w:left="148"/>
              <w:jc w:val="center"/>
            </w:pPr>
          </w:p>
        </w:tc>
        <w:tc>
          <w:tcPr>
            <w:tcW w:w="4534" w:type="dxa"/>
            <w:vAlign w:val="top"/>
          </w:tcPr>
          <w:p w14:paraId="6182CB1C">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结合项目实际，执行单位的安全生产规章制度和企业编制的安全操作规程或补充安全操作规程</w:t>
            </w:r>
          </w:p>
          <w:p w14:paraId="4E5FCE51">
            <w:pPr>
              <w:pStyle w:val="8"/>
              <w:spacing w:before="62" w:line="222" w:lineRule="auto"/>
              <w:ind w:left="119"/>
              <w:jc w:val="left"/>
              <w:rPr>
                <w:rFonts w:hint="default"/>
                <w:color w:val="auto"/>
                <w:spacing w:val="-12"/>
                <w:highlight w:val="none"/>
                <w:lang w:val="en-US" w:eastAsia="zh-CN"/>
              </w:rPr>
            </w:pPr>
            <w:r>
              <w:rPr>
                <w:rFonts w:hint="eastAsia" w:ascii="仿宋" w:hAnsi="仿宋" w:eastAsia="仿宋" w:cs="仿宋"/>
                <w:snapToGrid w:val="0"/>
                <w:color w:val="000000"/>
                <w:spacing w:val="-9"/>
                <w:kern w:val="0"/>
                <w:sz w:val="24"/>
                <w:szCs w:val="24"/>
                <w:lang w:val="en-US" w:eastAsia="zh-CN" w:bidi="ar-SA"/>
              </w:rPr>
              <w:t xml:space="preserve">□好 1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6" w:type="dxa"/>
            <w:vAlign w:val="center"/>
          </w:tcPr>
          <w:p w14:paraId="03410148">
            <w:pPr>
              <w:pStyle w:val="8"/>
              <w:spacing w:before="116" w:line="221" w:lineRule="auto"/>
              <w:jc w:val="center"/>
              <w:rPr>
                <w:rFonts w:hint="eastAsia" w:ascii="仿宋" w:hAnsi="仿宋" w:eastAsia="仿宋" w:cs="仿宋"/>
                <w:b w:val="0"/>
                <w:bCs w:val="0"/>
                <w:color w:val="auto"/>
                <w:spacing w:val="-12"/>
                <w:sz w:val="24"/>
                <w:szCs w:val="24"/>
                <w:highlight w:val="none"/>
                <w:lang w:val="en-US" w:eastAsia="zh-CN"/>
              </w:rPr>
            </w:pPr>
          </w:p>
        </w:tc>
      </w:tr>
      <w:tr w14:paraId="0561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75" w:type="dxa"/>
            <w:vMerge w:val="continue"/>
            <w:vAlign w:val="top"/>
          </w:tcPr>
          <w:p w14:paraId="7ED15CD7">
            <w:pPr>
              <w:rPr>
                <w:rFonts w:ascii="Arial"/>
                <w:sz w:val="21"/>
                <w:highlight w:val="none"/>
              </w:rPr>
            </w:pPr>
          </w:p>
        </w:tc>
        <w:tc>
          <w:tcPr>
            <w:tcW w:w="1275" w:type="dxa"/>
            <w:vMerge w:val="continue"/>
            <w:vAlign w:val="center"/>
          </w:tcPr>
          <w:p w14:paraId="508A7375">
            <w:pPr>
              <w:pStyle w:val="8"/>
              <w:spacing w:before="78" w:line="236" w:lineRule="auto"/>
              <w:ind w:left="205" w:right="156" w:hanging="36"/>
              <w:jc w:val="center"/>
              <w:rPr>
                <w:highlight w:val="none"/>
              </w:rPr>
            </w:pPr>
          </w:p>
        </w:tc>
        <w:tc>
          <w:tcPr>
            <w:tcW w:w="2409" w:type="dxa"/>
            <w:vMerge w:val="restart"/>
            <w:vAlign w:val="center"/>
          </w:tcPr>
          <w:p w14:paraId="4C477844">
            <w:pPr>
              <w:pStyle w:val="8"/>
              <w:spacing w:before="21" w:line="236" w:lineRule="auto"/>
              <w:jc w:val="center"/>
              <w:rPr>
                <w:rFonts w:hint="eastAsia"/>
                <w:spacing w:val="-6"/>
                <w:highlight w:val="none"/>
                <w:lang w:val="en-US" w:eastAsia="zh-CN"/>
              </w:rPr>
            </w:pPr>
            <w:r>
              <w:rPr>
                <w:rFonts w:hint="eastAsia"/>
                <w:spacing w:val="-6"/>
                <w:highlight w:val="none"/>
                <w:lang w:val="en-US" w:eastAsia="zh-CN"/>
              </w:rPr>
              <w:t>安全生产管理机构</w:t>
            </w:r>
          </w:p>
          <w:p w14:paraId="178DBFE4">
            <w:pPr>
              <w:pStyle w:val="8"/>
              <w:spacing w:before="21" w:line="236" w:lineRule="auto"/>
              <w:jc w:val="center"/>
              <w:rPr>
                <w:rFonts w:hint="eastAsia"/>
                <w:spacing w:val="-6"/>
                <w:highlight w:val="none"/>
                <w:lang w:val="en-US" w:eastAsia="zh-CN"/>
              </w:rPr>
            </w:pPr>
            <w:r>
              <w:rPr>
                <w:rFonts w:hint="eastAsia"/>
                <w:spacing w:val="-6"/>
                <w:highlight w:val="none"/>
                <w:lang w:val="en-US" w:eastAsia="zh-CN"/>
              </w:rPr>
              <w:t>及职责</w:t>
            </w:r>
          </w:p>
          <w:p w14:paraId="6E7942A9">
            <w:pPr>
              <w:pStyle w:val="8"/>
              <w:spacing w:before="21" w:line="236" w:lineRule="auto"/>
              <w:jc w:val="center"/>
              <w:rPr>
                <w:rFonts w:hint="eastAsia"/>
                <w:spacing w:val="-6"/>
                <w:highlight w:val="none"/>
              </w:rPr>
            </w:pPr>
            <w:r>
              <w:rPr>
                <w:rFonts w:hint="eastAsia"/>
                <w:spacing w:val="-6"/>
                <w:highlight w:val="none"/>
                <w:lang w:eastAsia="zh-CN"/>
              </w:rPr>
              <w:t>(</w:t>
            </w:r>
            <w:r>
              <w:rPr>
                <w:rFonts w:hint="eastAsia"/>
                <w:spacing w:val="-6"/>
                <w:highlight w:val="none"/>
                <w:lang w:val="en-US" w:eastAsia="zh-CN"/>
              </w:rPr>
              <w:t>5</w:t>
            </w:r>
            <w:r>
              <w:rPr>
                <w:rFonts w:hint="eastAsia"/>
                <w:spacing w:val="-6"/>
                <w:highlight w:val="none"/>
              </w:rPr>
              <w:t>-</w:t>
            </w:r>
            <w:r>
              <w:rPr>
                <w:rFonts w:hint="eastAsia"/>
                <w:spacing w:val="-6"/>
                <w:highlight w:val="none"/>
                <w:lang w:val="en-US" w:eastAsia="zh-CN"/>
              </w:rPr>
              <w:t>1</w:t>
            </w:r>
            <w:r>
              <w:rPr>
                <w:rFonts w:hint="eastAsia"/>
                <w:spacing w:val="-6"/>
                <w:highlight w:val="none"/>
              </w:rPr>
              <w:t>-</w:t>
            </w:r>
            <w:r>
              <w:rPr>
                <w:rFonts w:hint="eastAsia"/>
                <w:spacing w:val="-6"/>
                <w:highlight w:val="none"/>
                <w:lang w:val="en-US" w:eastAsia="zh-CN"/>
              </w:rPr>
              <w:t>2)</w:t>
            </w:r>
          </w:p>
          <w:p w14:paraId="7DFE8589">
            <w:pPr>
              <w:pStyle w:val="8"/>
              <w:spacing w:before="21" w:line="236" w:lineRule="auto"/>
              <w:jc w:val="center"/>
              <w:rPr>
                <w:highlight w:val="none"/>
              </w:rPr>
            </w:pPr>
            <w:r>
              <w:rPr>
                <w:rFonts w:hint="eastAsia"/>
                <w:spacing w:val="-6"/>
                <w:highlight w:val="none"/>
              </w:rPr>
              <w:t>（</w:t>
            </w:r>
            <w:r>
              <w:rPr>
                <w:rFonts w:hint="eastAsia"/>
                <w:spacing w:val="-6"/>
                <w:highlight w:val="none"/>
                <w:lang w:val="en-US" w:eastAsia="zh-CN"/>
              </w:rPr>
              <w:t>4</w:t>
            </w:r>
            <w:r>
              <w:rPr>
                <w:rFonts w:hint="eastAsia"/>
                <w:spacing w:val="-6"/>
                <w:highlight w:val="none"/>
              </w:rPr>
              <w:t>分）</w:t>
            </w:r>
          </w:p>
        </w:tc>
        <w:tc>
          <w:tcPr>
            <w:tcW w:w="4534" w:type="dxa"/>
            <w:vAlign w:val="top"/>
          </w:tcPr>
          <w:p w14:paraId="7B52766A">
            <w:pPr>
              <w:pStyle w:val="8"/>
              <w:spacing w:before="135" w:line="232" w:lineRule="auto"/>
              <w:ind w:left="123" w:right="163"/>
              <w:jc w:val="left"/>
              <w:rPr>
                <w:rFonts w:hint="eastAsia"/>
                <w:spacing w:val="-5"/>
                <w:highlight w:val="none"/>
                <w:lang w:val="en-US" w:eastAsia="zh-CN"/>
              </w:rPr>
            </w:pPr>
            <w:r>
              <w:rPr>
                <w:rFonts w:hint="eastAsia"/>
                <w:spacing w:val="-5"/>
                <w:highlight w:val="none"/>
                <w:lang w:val="en-US" w:eastAsia="zh-CN"/>
              </w:rPr>
              <w:t>按规定设置安全生产管理机构或配备专职安全生产管理人员</w:t>
            </w:r>
          </w:p>
          <w:p w14:paraId="7414E1C2">
            <w:pPr>
              <w:pStyle w:val="8"/>
              <w:spacing w:before="135" w:line="232" w:lineRule="auto"/>
              <w:ind w:left="123" w:right="163"/>
              <w:jc w:val="left"/>
              <w:rPr>
                <w:rFonts w:hint="default"/>
                <w:spacing w:val="-5"/>
                <w:highlight w:val="none"/>
                <w:lang w:val="en-US" w:eastAsia="zh-CN"/>
              </w:rPr>
            </w:pPr>
            <w:r>
              <w:rPr>
                <w:rFonts w:hint="eastAsia"/>
                <w:color w:val="auto"/>
                <w:spacing w:val="-12"/>
                <w:highlight w:val="none"/>
                <w:lang w:val="en-US" w:eastAsia="zh-CN"/>
              </w:rPr>
              <w:t>□好 1 分； □一般 0.5 分； □差 0 分</w:t>
            </w:r>
          </w:p>
        </w:tc>
        <w:tc>
          <w:tcPr>
            <w:tcW w:w="996" w:type="dxa"/>
            <w:vAlign w:val="top"/>
          </w:tcPr>
          <w:p w14:paraId="2F44F5BE">
            <w:pPr>
              <w:pStyle w:val="8"/>
              <w:spacing w:before="78" w:line="180" w:lineRule="auto"/>
              <w:ind w:left="447"/>
              <w:rPr>
                <w:rFonts w:hint="eastAsia" w:ascii="仿宋" w:hAnsi="仿宋" w:eastAsia="仿宋" w:cs="仿宋"/>
                <w:b w:val="0"/>
                <w:bCs w:val="0"/>
                <w:sz w:val="24"/>
                <w:szCs w:val="24"/>
                <w:highlight w:val="none"/>
                <w:lang w:val="en-US" w:eastAsia="zh-CN"/>
              </w:rPr>
            </w:pPr>
          </w:p>
        </w:tc>
      </w:tr>
      <w:tr w14:paraId="10DC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75" w:type="dxa"/>
            <w:vMerge w:val="continue"/>
            <w:vAlign w:val="top"/>
          </w:tcPr>
          <w:p w14:paraId="0D0070C2">
            <w:pPr>
              <w:pStyle w:val="8"/>
              <w:spacing w:before="135" w:line="232" w:lineRule="auto"/>
              <w:ind w:left="123" w:right="163"/>
            </w:pPr>
          </w:p>
        </w:tc>
        <w:tc>
          <w:tcPr>
            <w:tcW w:w="1275" w:type="dxa"/>
            <w:vMerge w:val="continue"/>
            <w:vAlign w:val="center"/>
          </w:tcPr>
          <w:p w14:paraId="1A2900E6">
            <w:pPr>
              <w:pStyle w:val="8"/>
              <w:spacing w:before="135" w:line="232" w:lineRule="auto"/>
              <w:ind w:left="123" w:right="163"/>
              <w:jc w:val="center"/>
            </w:pPr>
          </w:p>
        </w:tc>
        <w:tc>
          <w:tcPr>
            <w:tcW w:w="2409" w:type="dxa"/>
            <w:vMerge w:val="continue"/>
            <w:vAlign w:val="center"/>
          </w:tcPr>
          <w:p w14:paraId="156A75F3">
            <w:pPr>
              <w:pStyle w:val="8"/>
              <w:spacing w:before="135" w:line="232" w:lineRule="auto"/>
              <w:ind w:left="123" w:right="163"/>
              <w:jc w:val="center"/>
            </w:pPr>
          </w:p>
        </w:tc>
        <w:tc>
          <w:tcPr>
            <w:tcW w:w="4534" w:type="dxa"/>
            <w:vAlign w:val="top"/>
          </w:tcPr>
          <w:p w14:paraId="2BC5B3F4">
            <w:pPr>
              <w:pStyle w:val="8"/>
              <w:spacing w:before="116" w:line="221" w:lineRule="auto"/>
              <w:ind w:left="148"/>
              <w:jc w:val="left"/>
              <w:rPr>
                <w:rFonts w:hint="eastAsia"/>
                <w:spacing w:val="-5"/>
                <w:highlight w:val="none"/>
                <w:lang w:val="en-US" w:eastAsia="zh-CN"/>
              </w:rPr>
            </w:pPr>
            <w:r>
              <w:rPr>
                <w:rFonts w:hint="eastAsia"/>
                <w:spacing w:val="-5"/>
                <w:highlight w:val="none"/>
                <w:lang w:val="en-US" w:eastAsia="zh-CN"/>
              </w:rPr>
              <w:t>按照规定为从业人员办理工伤保险</w:t>
            </w:r>
          </w:p>
          <w:p w14:paraId="5F2F6F85">
            <w:pPr>
              <w:pStyle w:val="8"/>
              <w:spacing w:before="135" w:line="232" w:lineRule="auto"/>
              <w:ind w:left="123" w:right="163"/>
              <w:jc w:val="left"/>
              <w:rPr>
                <w:rFonts w:hint="eastAsia"/>
                <w:color w:val="auto"/>
                <w:spacing w:val="-12"/>
                <w:highlight w:val="none"/>
                <w:lang w:eastAsia="zh-CN"/>
              </w:rPr>
            </w:pPr>
            <w:r>
              <w:rPr>
                <w:rFonts w:hint="eastAsia"/>
                <w:spacing w:val="-5"/>
                <w:highlight w:val="none"/>
                <w:lang w:eastAsia="zh-CN"/>
              </w:rPr>
              <w:t>□</w:t>
            </w:r>
            <w:r>
              <w:rPr>
                <w:rFonts w:hint="eastAsia"/>
                <w:spacing w:val="-5"/>
                <w:highlight w:val="none"/>
              </w:rPr>
              <w:t xml:space="preserve">好 </w:t>
            </w:r>
            <w:r>
              <w:rPr>
                <w:rFonts w:hint="eastAsia"/>
                <w:spacing w:val="-5"/>
                <w:highlight w:val="none"/>
                <w:lang w:val="en-US" w:eastAsia="zh-CN"/>
              </w:rPr>
              <w:t>1</w:t>
            </w:r>
            <w:r>
              <w:rPr>
                <w:rFonts w:hint="eastAsia"/>
                <w:spacing w:val="-5"/>
                <w:highlight w:val="none"/>
              </w:rPr>
              <w:t xml:space="preserve"> 分；</w:t>
            </w:r>
            <w:r>
              <w:rPr>
                <w:rFonts w:hint="eastAsia"/>
                <w:spacing w:val="-5"/>
                <w:highlight w:val="none"/>
                <w:lang w:val="en-US" w:eastAsia="zh-CN"/>
              </w:rPr>
              <w:t xml:space="preserve"> </w:t>
            </w:r>
            <w:r>
              <w:rPr>
                <w:rFonts w:hint="eastAsia"/>
                <w:spacing w:val="-5"/>
                <w:highlight w:val="none"/>
                <w:lang w:eastAsia="zh-CN"/>
              </w:rPr>
              <w:t>□</w:t>
            </w:r>
            <w:r>
              <w:rPr>
                <w:rFonts w:hint="eastAsia"/>
                <w:spacing w:val="-5"/>
                <w:highlight w:val="none"/>
              </w:rPr>
              <w:t xml:space="preserve">一般 </w:t>
            </w:r>
            <w:r>
              <w:rPr>
                <w:rFonts w:hint="eastAsia"/>
                <w:spacing w:val="-5"/>
                <w:highlight w:val="none"/>
                <w:lang w:val="en-US" w:eastAsia="zh-CN"/>
              </w:rPr>
              <w:t xml:space="preserve">0.5 </w:t>
            </w:r>
            <w:r>
              <w:rPr>
                <w:rFonts w:hint="eastAsia"/>
                <w:spacing w:val="-5"/>
                <w:highlight w:val="none"/>
              </w:rPr>
              <w:t>分； □差 0分</w:t>
            </w:r>
          </w:p>
        </w:tc>
        <w:tc>
          <w:tcPr>
            <w:tcW w:w="996" w:type="dxa"/>
            <w:vAlign w:val="center"/>
          </w:tcPr>
          <w:p w14:paraId="59FC7686">
            <w:pPr>
              <w:jc w:val="center"/>
              <w:rPr>
                <w:rFonts w:hint="eastAsia" w:ascii="仿宋" w:hAnsi="仿宋" w:eastAsia="仿宋" w:cs="仿宋"/>
                <w:b w:val="0"/>
                <w:bCs w:val="0"/>
                <w:sz w:val="24"/>
                <w:szCs w:val="24"/>
                <w:lang w:eastAsia="zh-CN"/>
              </w:rPr>
            </w:pPr>
          </w:p>
        </w:tc>
      </w:tr>
      <w:tr w14:paraId="434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7" w:hRule="atLeast"/>
        </w:trPr>
        <w:tc>
          <w:tcPr>
            <w:tcW w:w="1275" w:type="dxa"/>
            <w:vMerge w:val="continue"/>
            <w:vAlign w:val="top"/>
          </w:tcPr>
          <w:p w14:paraId="53C7FF42">
            <w:pPr>
              <w:pStyle w:val="8"/>
              <w:spacing w:before="135" w:line="232" w:lineRule="auto"/>
              <w:ind w:left="123" w:right="163"/>
              <w:rPr>
                <w:rFonts w:hint="eastAsia"/>
                <w:color w:val="auto"/>
                <w:spacing w:val="-12"/>
                <w:highlight w:val="none"/>
                <w:lang w:eastAsia="zh-CN"/>
              </w:rPr>
            </w:pPr>
          </w:p>
        </w:tc>
        <w:tc>
          <w:tcPr>
            <w:tcW w:w="1275" w:type="dxa"/>
            <w:vMerge w:val="continue"/>
            <w:vAlign w:val="center"/>
          </w:tcPr>
          <w:p w14:paraId="2D88B056">
            <w:pPr>
              <w:pStyle w:val="8"/>
              <w:spacing w:before="135" w:line="232" w:lineRule="auto"/>
              <w:ind w:left="123" w:right="163"/>
              <w:jc w:val="center"/>
              <w:rPr>
                <w:rFonts w:hint="eastAsia"/>
                <w:color w:val="auto"/>
                <w:spacing w:val="-12"/>
                <w:highlight w:val="none"/>
                <w:lang w:eastAsia="zh-CN"/>
              </w:rPr>
            </w:pPr>
          </w:p>
        </w:tc>
        <w:tc>
          <w:tcPr>
            <w:tcW w:w="2409" w:type="dxa"/>
            <w:vMerge w:val="continue"/>
            <w:vAlign w:val="center"/>
          </w:tcPr>
          <w:p w14:paraId="08A8DF0B">
            <w:pPr>
              <w:pStyle w:val="8"/>
              <w:spacing w:before="135" w:line="232" w:lineRule="auto"/>
              <w:ind w:left="123" w:right="163"/>
              <w:jc w:val="center"/>
              <w:rPr>
                <w:rFonts w:hint="eastAsia"/>
                <w:color w:val="auto"/>
                <w:spacing w:val="-12"/>
                <w:highlight w:val="none"/>
                <w:lang w:eastAsia="zh-CN"/>
              </w:rPr>
            </w:pPr>
          </w:p>
        </w:tc>
        <w:tc>
          <w:tcPr>
            <w:tcW w:w="4534" w:type="dxa"/>
            <w:vAlign w:val="top"/>
          </w:tcPr>
          <w:p w14:paraId="4F85C8E0">
            <w:pPr>
              <w:pStyle w:val="8"/>
              <w:spacing w:before="62" w:line="222" w:lineRule="auto"/>
              <w:ind w:left="119"/>
              <w:jc w:val="left"/>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与从业人员订立的劳动合同，载明有关保障从业人员劳动安全、防止职业危害的事项，或与从业人员订立协议，免除或者减轻其对从业人员因生产安全事故伤亡依法应承担的责任</w:t>
            </w:r>
          </w:p>
          <w:p w14:paraId="1C855EC9">
            <w:pPr>
              <w:pStyle w:val="8"/>
              <w:spacing w:before="62" w:line="222" w:lineRule="auto"/>
              <w:ind w:left="119"/>
              <w:jc w:val="left"/>
              <w:rPr>
                <w:rFonts w:hint="default"/>
                <w:color w:val="auto"/>
                <w:spacing w:val="-12"/>
                <w:highlight w:val="none"/>
                <w:lang w:val="en-US" w:eastAsia="zh-CN"/>
              </w:rPr>
            </w:pPr>
            <w:r>
              <w:rPr>
                <w:rFonts w:hint="eastAsia" w:ascii="仿宋" w:hAnsi="仿宋" w:eastAsia="仿宋" w:cs="仿宋"/>
                <w:snapToGrid w:val="0"/>
                <w:color w:val="000000"/>
                <w:spacing w:val="-9"/>
                <w:kern w:val="0"/>
                <w:sz w:val="24"/>
                <w:szCs w:val="24"/>
                <w:lang w:val="en-US" w:eastAsia="zh-CN" w:bidi="ar-SA"/>
              </w:rPr>
              <w:t xml:space="preserve">□好 1 分； □一般 </w:t>
            </w:r>
            <w:r>
              <w:rPr>
                <w:rFonts w:hint="eastAsia" w:cs="仿宋"/>
                <w:snapToGrid w:val="0"/>
                <w:color w:val="000000"/>
                <w:spacing w:val="-9"/>
                <w:kern w:val="0"/>
                <w:sz w:val="24"/>
                <w:szCs w:val="24"/>
                <w:lang w:val="en-US" w:eastAsia="zh-CN" w:bidi="ar-SA"/>
              </w:rPr>
              <w:t>0.5</w:t>
            </w:r>
            <w:r>
              <w:rPr>
                <w:rFonts w:hint="eastAsia" w:ascii="仿宋" w:hAnsi="仿宋" w:eastAsia="仿宋" w:cs="仿宋"/>
                <w:snapToGrid w:val="0"/>
                <w:color w:val="000000"/>
                <w:spacing w:val="-9"/>
                <w:kern w:val="0"/>
                <w:sz w:val="24"/>
                <w:szCs w:val="24"/>
                <w:lang w:val="en-US" w:eastAsia="zh-CN" w:bidi="ar-SA"/>
              </w:rPr>
              <w:t xml:space="preserve"> 分； □差 0 分</w:t>
            </w:r>
          </w:p>
        </w:tc>
        <w:tc>
          <w:tcPr>
            <w:tcW w:w="996" w:type="dxa"/>
            <w:vAlign w:val="center"/>
          </w:tcPr>
          <w:p w14:paraId="4191BC22">
            <w:pPr>
              <w:jc w:val="center"/>
              <w:rPr>
                <w:rFonts w:hint="eastAsia" w:ascii="仿宋" w:hAnsi="仿宋" w:eastAsia="仿宋" w:cs="仿宋"/>
                <w:b w:val="0"/>
                <w:bCs w:val="0"/>
                <w:sz w:val="24"/>
                <w:szCs w:val="24"/>
                <w:lang w:eastAsia="zh-CN"/>
              </w:rPr>
            </w:pPr>
          </w:p>
        </w:tc>
      </w:tr>
      <w:tr w14:paraId="1400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1275" w:type="dxa"/>
            <w:vMerge w:val="continue"/>
            <w:vAlign w:val="top"/>
          </w:tcPr>
          <w:p w14:paraId="5AEEBB28">
            <w:pPr>
              <w:pStyle w:val="8"/>
              <w:spacing w:before="135" w:line="232" w:lineRule="auto"/>
              <w:ind w:left="123" w:right="163"/>
            </w:pPr>
          </w:p>
        </w:tc>
        <w:tc>
          <w:tcPr>
            <w:tcW w:w="1275" w:type="dxa"/>
            <w:vMerge w:val="continue"/>
            <w:vAlign w:val="center"/>
          </w:tcPr>
          <w:p w14:paraId="09C61B3D">
            <w:pPr>
              <w:pStyle w:val="8"/>
              <w:spacing w:before="135" w:line="232" w:lineRule="auto"/>
              <w:ind w:left="123" w:right="163"/>
              <w:jc w:val="center"/>
            </w:pPr>
          </w:p>
        </w:tc>
        <w:tc>
          <w:tcPr>
            <w:tcW w:w="2409" w:type="dxa"/>
            <w:vMerge w:val="continue"/>
            <w:vAlign w:val="center"/>
          </w:tcPr>
          <w:p w14:paraId="0ECED410">
            <w:pPr>
              <w:pStyle w:val="8"/>
              <w:spacing w:before="135" w:line="232" w:lineRule="auto"/>
              <w:ind w:left="123" w:right="163"/>
              <w:jc w:val="center"/>
            </w:pPr>
          </w:p>
        </w:tc>
        <w:tc>
          <w:tcPr>
            <w:tcW w:w="4534" w:type="dxa"/>
            <w:vAlign w:val="top"/>
          </w:tcPr>
          <w:p w14:paraId="7ECA7DAC">
            <w:pPr>
              <w:pStyle w:val="8"/>
              <w:spacing w:before="135" w:line="232" w:lineRule="auto"/>
              <w:ind w:left="123" w:right="163"/>
              <w:jc w:val="left"/>
              <w:rPr>
                <w:rFonts w:hint="eastAsia"/>
                <w:spacing w:val="-5"/>
                <w:highlight w:val="none"/>
                <w:lang w:val="en-US" w:eastAsia="zh-CN"/>
              </w:rPr>
            </w:pPr>
            <w:r>
              <w:rPr>
                <w:rFonts w:hint="eastAsia"/>
                <w:spacing w:val="-5"/>
                <w:highlight w:val="none"/>
                <w:lang w:val="en-US" w:eastAsia="zh-CN"/>
              </w:rPr>
              <w:t>项目负责人、其他负责人及专职安全生产管理人员履职情况</w:t>
            </w:r>
          </w:p>
          <w:p w14:paraId="4A287CFA">
            <w:pPr>
              <w:pStyle w:val="8"/>
              <w:spacing w:before="135" w:line="232" w:lineRule="auto"/>
              <w:ind w:left="123" w:right="163"/>
              <w:jc w:val="left"/>
              <w:rPr>
                <w:rFonts w:hint="default"/>
                <w:spacing w:val="-5"/>
                <w:highlight w:val="none"/>
                <w:lang w:val="en-US" w:eastAsia="zh-CN"/>
              </w:rPr>
            </w:pPr>
            <w:r>
              <w:rPr>
                <w:rFonts w:hint="eastAsia"/>
                <w:spacing w:val="-5"/>
                <w:highlight w:val="none"/>
                <w:lang w:val="en-US" w:eastAsia="zh-CN"/>
              </w:rPr>
              <w:t>□好 1 分； □一般 0.5分； □差 0 分</w:t>
            </w:r>
          </w:p>
        </w:tc>
        <w:tc>
          <w:tcPr>
            <w:tcW w:w="996" w:type="dxa"/>
            <w:vAlign w:val="center"/>
          </w:tcPr>
          <w:p w14:paraId="196102D5">
            <w:pPr>
              <w:jc w:val="center"/>
              <w:rPr>
                <w:rFonts w:hint="eastAsia" w:ascii="仿宋" w:hAnsi="仿宋" w:eastAsia="仿宋" w:cs="仿宋"/>
                <w:b w:val="0"/>
                <w:bCs w:val="0"/>
                <w:sz w:val="24"/>
                <w:szCs w:val="24"/>
                <w:lang w:eastAsia="zh-CN"/>
              </w:rPr>
            </w:pPr>
          </w:p>
        </w:tc>
      </w:tr>
      <w:tr w14:paraId="633C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275" w:type="dxa"/>
            <w:vMerge w:val="continue"/>
            <w:vAlign w:val="top"/>
          </w:tcPr>
          <w:p w14:paraId="117C24FD">
            <w:pPr>
              <w:rPr>
                <w:rFonts w:ascii="Arial"/>
                <w:sz w:val="21"/>
                <w:highlight w:val="none"/>
              </w:rPr>
            </w:pPr>
          </w:p>
        </w:tc>
        <w:tc>
          <w:tcPr>
            <w:tcW w:w="1275" w:type="dxa"/>
            <w:vMerge w:val="continue"/>
            <w:vAlign w:val="center"/>
          </w:tcPr>
          <w:p w14:paraId="0E7FE6EC">
            <w:pPr>
              <w:jc w:val="center"/>
              <w:rPr>
                <w:rFonts w:ascii="Arial"/>
                <w:sz w:val="21"/>
                <w:highlight w:val="none"/>
              </w:rPr>
            </w:pPr>
          </w:p>
        </w:tc>
        <w:tc>
          <w:tcPr>
            <w:tcW w:w="2409" w:type="dxa"/>
            <w:vMerge w:val="restart"/>
            <w:vAlign w:val="center"/>
          </w:tcPr>
          <w:p w14:paraId="3051B500">
            <w:pPr>
              <w:pStyle w:val="8"/>
              <w:spacing w:before="116" w:line="221" w:lineRule="auto"/>
              <w:jc w:val="center"/>
              <w:rPr>
                <w:rFonts w:hint="default"/>
                <w:spacing w:val="-5"/>
                <w:highlight w:val="none"/>
                <w:lang w:val="en-US"/>
              </w:rPr>
            </w:pPr>
            <w:r>
              <w:rPr>
                <w:rFonts w:hint="eastAsia"/>
                <w:spacing w:val="-5"/>
                <w:highlight w:val="none"/>
                <w:lang w:val="en-US" w:eastAsia="zh-CN"/>
              </w:rPr>
              <w:t>安全防护措施及其他</w:t>
            </w:r>
          </w:p>
          <w:p w14:paraId="157A1FDD">
            <w:pPr>
              <w:pStyle w:val="8"/>
              <w:spacing w:before="116" w:line="221" w:lineRule="auto"/>
              <w:ind w:left="148"/>
              <w:jc w:val="center"/>
              <w:rPr>
                <w:rFonts w:hint="eastAsia"/>
                <w:spacing w:val="-5"/>
                <w:highlight w:val="none"/>
              </w:rPr>
            </w:pPr>
            <w:r>
              <w:rPr>
                <w:rFonts w:hint="eastAsia"/>
                <w:spacing w:val="-5"/>
                <w:highlight w:val="none"/>
                <w:lang w:eastAsia="zh-CN"/>
              </w:rPr>
              <w:t>(</w:t>
            </w:r>
            <w:r>
              <w:rPr>
                <w:rFonts w:hint="eastAsia"/>
                <w:spacing w:val="-5"/>
                <w:highlight w:val="none"/>
                <w:lang w:val="en-US" w:eastAsia="zh-CN"/>
              </w:rPr>
              <w:t>5</w:t>
            </w:r>
            <w:r>
              <w:rPr>
                <w:rFonts w:hint="eastAsia"/>
                <w:spacing w:val="-5"/>
                <w:highlight w:val="none"/>
              </w:rPr>
              <w:t>-</w:t>
            </w:r>
            <w:r>
              <w:rPr>
                <w:rFonts w:hint="eastAsia"/>
                <w:spacing w:val="-5"/>
                <w:highlight w:val="none"/>
                <w:lang w:val="en-US" w:eastAsia="zh-CN"/>
              </w:rPr>
              <w:t>1</w:t>
            </w:r>
            <w:r>
              <w:rPr>
                <w:rFonts w:hint="eastAsia"/>
                <w:spacing w:val="-5"/>
                <w:highlight w:val="none"/>
              </w:rPr>
              <w:t>-</w:t>
            </w:r>
            <w:r>
              <w:rPr>
                <w:rFonts w:hint="eastAsia"/>
                <w:spacing w:val="-5"/>
                <w:highlight w:val="none"/>
                <w:lang w:val="en-US" w:eastAsia="zh-CN"/>
              </w:rPr>
              <w:t>3)</w:t>
            </w:r>
          </w:p>
          <w:p w14:paraId="675C5B01">
            <w:pPr>
              <w:pStyle w:val="8"/>
              <w:spacing w:before="116" w:line="221" w:lineRule="auto"/>
              <w:ind w:left="148"/>
              <w:jc w:val="center"/>
              <w:rPr>
                <w:rFonts w:ascii="仿宋" w:hAnsi="仿宋" w:eastAsia="仿宋" w:cs="仿宋"/>
                <w:snapToGrid w:val="0"/>
                <w:color w:val="000000"/>
                <w:kern w:val="0"/>
                <w:sz w:val="24"/>
                <w:szCs w:val="24"/>
                <w:highlight w:val="cyan"/>
                <w:lang w:val="en-US" w:eastAsia="en-US" w:bidi="ar-SA"/>
              </w:rPr>
            </w:pPr>
            <w:r>
              <w:rPr>
                <w:rFonts w:hint="eastAsia"/>
                <w:spacing w:val="-5"/>
                <w:highlight w:val="none"/>
              </w:rPr>
              <w:t>（</w:t>
            </w:r>
            <w:r>
              <w:rPr>
                <w:rFonts w:hint="eastAsia"/>
                <w:spacing w:val="-5"/>
                <w:highlight w:val="none"/>
                <w:lang w:val="en-US" w:eastAsia="zh-CN"/>
              </w:rPr>
              <w:t>16</w:t>
            </w:r>
            <w:r>
              <w:rPr>
                <w:rFonts w:hint="eastAsia"/>
                <w:spacing w:val="-5"/>
                <w:highlight w:val="none"/>
              </w:rPr>
              <w:t>分）</w:t>
            </w:r>
          </w:p>
        </w:tc>
        <w:tc>
          <w:tcPr>
            <w:tcW w:w="4534" w:type="dxa"/>
            <w:vAlign w:val="top"/>
          </w:tcPr>
          <w:p w14:paraId="2AC30A51">
            <w:pPr>
              <w:pStyle w:val="8"/>
              <w:spacing w:before="135" w:line="232" w:lineRule="auto"/>
              <w:ind w:left="123" w:right="163"/>
              <w:jc w:val="left"/>
              <w:rPr>
                <w:rFonts w:hint="eastAsia"/>
                <w:spacing w:val="-5"/>
                <w:highlight w:val="none"/>
                <w:lang w:val="en-US" w:eastAsia="zh-CN"/>
              </w:rPr>
            </w:pPr>
            <w:r>
              <w:rPr>
                <w:rFonts w:hint="eastAsia"/>
                <w:spacing w:val="-5"/>
                <w:highlight w:val="none"/>
                <w:lang w:val="en-US" w:eastAsia="zh-CN"/>
              </w:rPr>
              <w:t>高边坡、深基坑，开挖边坡是否设置安全防护围挡</w:t>
            </w:r>
          </w:p>
          <w:p w14:paraId="068E7555">
            <w:pPr>
              <w:pStyle w:val="8"/>
              <w:spacing w:before="135" w:line="232" w:lineRule="auto"/>
              <w:ind w:left="123" w:right="163"/>
              <w:jc w:val="left"/>
              <w:rPr>
                <w:rFonts w:hint="eastAsia"/>
                <w:spacing w:val="-5"/>
                <w:highlight w:val="none"/>
                <w:lang w:val="en-US" w:eastAsia="zh-CN"/>
              </w:rPr>
            </w:pPr>
            <w:r>
              <w:rPr>
                <w:rFonts w:hint="eastAsia"/>
                <w:spacing w:val="-5"/>
                <w:highlight w:val="none"/>
                <w:lang w:val="en-US" w:eastAsia="zh-CN"/>
              </w:rPr>
              <w:t>□是 2 分； □否 0 分</w:t>
            </w:r>
          </w:p>
        </w:tc>
        <w:tc>
          <w:tcPr>
            <w:tcW w:w="996" w:type="dxa"/>
            <w:vAlign w:val="center"/>
          </w:tcPr>
          <w:p w14:paraId="3778C165">
            <w:pPr>
              <w:pStyle w:val="8"/>
              <w:spacing w:before="78" w:line="180" w:lineRule="auto"/>
              <w:jc w:val="center"/>
              <w:rPr>
                <w:rFonts w:hint="eastAsia" w:ascii="仿宋" w:hAnsi="仿宋" w:eastAsia="仿宋" w:cs="仿宋"/>
                <w:b w:val="0"/>
                <w:bCs w:val="0"/>
                <w:sz w:val="24"/>
                <w:szCs w:val="24"/>
                <w:highlight w:val="none"/>
                <w:lang w:eastAsia="zh-CN"/>
              </w:rPr>
            </w:pPr>
          </w:p>
        </w:tc>
      </w:tr>
      <w:tr w14:paraId="2A3D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1275" w:type="dxa"/>
            <w:vMerge w:val="continue"/>
            <w:vAlign w:val="top"/>
          </w:tcPr>
          <w:p w14:paraId="3EEF65A5">
            <w:pPr>
              <w:rPr>
                <w:rFonts w:ascii="Arial"/>
                <w:sz w:val="21"/>
                <w:highlight w:val="none"/>
              </w:rPr>
            </w:pPr>
          </w:p>
        </w:tc>
        <w:tc>
          <w:tcPr>
            <w:tcW w:w="1275" w:type="dxa"/>
            <w:vMerge w:val="continue"/>
            <w:vAlign w:val="top"/>
          </w:tcPr>
          <w:p w14:paraId="05E94BC4">
            <w:pPr>
              <w:rPr>
                <w:rFonts w:ascii="Arial"/>
                <w:sz w:val="21"/>
                <w:highlight w:val="cyan"/>
              </w:rPr>
            </w:pPr>
          </w:p>
        </w:tc>
        <w:tc>
          <w:tcPr>
            <w:tcW w:w="2409" w:type="dxa"/>
            <w:vMerge w:val="continue"/>
            <w:vAlign w:val="top"/>
          </w:tcPr>
          <w:p w14:paraId="0E2D0842">
            <w:pPr>
              <w:pStyle w:val="8"/>
              <w:spacing w:before="116" w:line="221" w:lineRule="auto"/>
              <w:ind w:left="148"/>
              <w:rPr>
                <w:rFonts w:hint="eastAsia"/>
                <w:spacing w:val="-5"/>
                <w:highlight w:val="none"/>
              </w:rPr>
            </w:pPr>
          </w:p>
        </w:tc>
        <w:tc>
          <w:tcPr>
            <w:tcW w:w="4534" w:type="dxa"/>
            <w:vAlign w:val="top"/>
          </w:tcPr>
          <w:p w14:paraId="23417B43">
            <w:pPr>
              <w:pStyle w:val="8"/>
              <w:spacing w:before="135" w:line="232" w:lineRule="auto"/>
              <w:ind w:left="123" w:right="163"/>
              <w:jc w:val="left"/>
              <w:rPr>
                <w:rFonts w:hint="default"/>
                <w:spacing w:val="-5"/>
                <w:highlight w:val="none"/>
                <w:lang w:val="en-US" w:eastAsia="zh-CN"/>
              </w:rPr>
            </w:pPr>
            <w:r>
              <w:rPr>
                <w:rFonts w:hint="eastAsia"/>
                <w:spacing w:val="-5"/>
                <w:highlight w:val="none"/>
                <w:lang w:val="en-US" w:eastAsia="zh-CN"/>
              </w:rPr>
              <w:t>按要求配备工地彩钢大门、六牌一图（工程概况牌、安全生产牌、文明施工牌、消防保卫牌、环境保护牌、农民工维权信息告示牌、总平面布置图）情况</w:t>
            </w:r>
          </w:p>
          <w:p w14:paraId="39C1DB81">
            <w:pPr>
              <w:pStyle w:val="8"/>
              <w:spacing w:before="135" w:line="232" w:lineRule="auto"/>
              <w:ind w:left="123" w:right="163"/>
              <w:jc w:val="left"/>
              <w:rPr>
                <w:rFonts w:hint="eastAsia"/>
                <w:spacing w:val="-5"/>
                <w:highlight w:val="none"/>
              </w:rPr>
            </w:pPr>
            <w:r>
              <w:rPr>
                <w:rFonts w:hint="eastAsia"/>
                <w:spacing w:val="-5"/>
                <w:highlight w:val="none"/>
                <w:lang w:val="en-US" w:eastAsia="zh-CN"/>
              </w:rPr>
              <w:t>□好 3 分； □一般 1.5分； □差 0 分</w:t>
            </w:r>
          </w:p>
        </w:tc>
        <w:tc>
          <w:tcPr>
            <w:tcW w:w="996" w:type="dxa"/>
            <w:vAlign w:val="center"/>
          </w:tcPr>
          <w:p w14:paraId="7D8BB194">
            <w:pPr>
              <w:jc w:val="center"/>
              <w:rPr>
                <w:rFonts w:hint="eastAsia" w:ascii="仿宋" w:hAnsi="仿宋" w:eastAsia="仿宋" w:cs="仿宋"/>
                <w:b w:val="0"/>
                <w:bCs w:val="0"/>
                <w:sz w:val="24"/>
                <w:szCs w:val="24"/>
                <w:lang w:eastAsia="zh-CN"/>
              </w:rPr>
            </w:pPr>
          </w:p>
        </w:tc>
      </w:tr>
      <w:tr w14:paraId="34E2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1275" w:type="dxa"/>
            <w:vMerge w:val="continue"/>
            <w:vAlign w:val="top"/>
          </w:tcPr>
          <w:p w14:paraId="7E903391">
            <w:pPr>
              <w:pStyle w:val="8"/>
              <w:spacing w:before="116" w:line="221" w:lineRule="auto"/>
              <w:ind w:left="148"/>
            </w:pPr>
          </w:p>
        </w:tc>
        <w:tc>
          <w:tcPr>
            <w:tcW w:w="1275" w:type="dxa"/>
            <w:vMerge w:val="continue"/>
            <w:vAlign w:val="top"/>
          </w:tcPr>
          <w:p w14:paraId="480B7187">
            <w:pPr>
              <w:pStyle w:val="8"/>
              <w:spacing w:before="116" w:line="221" w:lineRule="auto"/>
              <w:ind w:left="148"/>
            </w:pPr>
          </w:p>
        </w:tc>
        <w:tc>
          <w:tcPr>
            <w:tcW w:w="2409" w:type="dxa"/>
            <w:vMerge w:val="continue"/>
            <w:vAlign w:val="top"/>
          </w:tcPr>
          <w:p w14:paraId="0C2C0645">
            <w:pPr>
              <w:pStyle w:val="8"/>
              <w:spacing w:before="116" w:line="221" w:lineRule="auto"/>
              <w:ind w:left="148"/>
            </w:pPr>
          </w:p>
        </w:tc>
        <w:tc>
          <w:tcPr>
            <w:tcW w:w="4534" w:type="dxa"/>
            <w:vAlign w:val="top"/>
          </w:tcPr>
          <w:p w14:paraId="24288768">
            <w:pPr>
              <w:pStyle w:val="8"/>
              <w:spacing w:before="135" w:line="232" w:lineRule="auto"/>
              <w:ind w:left="123" w:right="163"/>
              <w:jc w:val="left"/>
              <w:rPr>
                <w:rFonts w:hint="eastAsia"/>
                <w:spacing w:val="-5"/>
                <w:highlight w:val="none"/>
                <w:lang w:val="en-US" w:eastAsia="zh-CN"/>
              </w:rPr>
            </w:pPr>
            <w:r>
              <w:rPr>
                <w:rFonts w:hint="eastAsia"/>
                <w:spacing w:val="-5"/>
                <w:highlight w:val="none"/>
                <w:lang w:val="en-US" w:eastAsia="zh-CN"/>
              </w:rPr>
              <w:t>为项目现场人员配备必要的劳动防护用品情况</w:t>
            </w:r>
          </w:p>
          <w:p w14:paraId="7562CFE7">
            <w:pPr>
              <w:pStyle w:val="8"/>
              <w:spacing w:before="135" w:line="232" w:lineRule="auto"/>
              <w:ind w:left="123" w:right="163"/>
              <w:jc w:val="left"/>
              <w:rPr>
                <w:rFonts w:hint="default"/>
                <w:spacing w:val="-5"/>
                <w:highlight w:val="none"/>
                <w:lang w:val="en-US" w:eastAsia="zh-CN"/>
              </w:rPr>
            </w:pPr>
            <w:r>
              <w:rPr>
                <w:rFonts w:hint="eastAsia"/>
                <w:spacing w:val="-5"/>
                <w:highlight w:val="none"/>
                <w:lang w:val="en-US" w:eastAsia="zh-CN"/>
              </w:rPr>
              <w:t>□好 1 分； □一般 0.5分； □差 0 分</w:t>
            </w:r>
          </w:p>
        </w:tc>
        <w:tc>
          <w:tcPr>
            <w:tcW w:w="996" w:type="dxa"/>
            <w:vAlign w:val="center"/>
          </w:tcPr>
          <w:p w14:paraId="32993B84">
            <w:pPr>
              <w:jc w:val="center"/>
              <w:rPr>
                <w:rFonts w:hint="eastAsia" w:ascii="仿宋" w:hAnsi="仿宋" w:eastAsia="仿宋" w:cs="仿宋"/>
                <w:b w:val="0"/>
                <w:bCs w:val="0"/>
                <w:sz w:val="24"/>
                <w:szCs w:val="24"/>
                <w:lang w:eastAsia="zh-CN"/>
              </w:rPr>
            </w:pPr>
          </w:p>
        </w:tc>
      </w:tr>
      <w:tr w14:paraId="0307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6" w:hRule="atLeast"/>
        </w:trPr>
        <w:tc>
          <w:tcPr>
            <w:tcW w:w="1275" w:type="dxa"/>
            <w:vMerge w:val="continue"/>
            <w:vAlign w:val="top"/>
          </w:tcPr>
          <w:p w14:paraId="4319641F">
            <w:pPr>
              <w:pStyle w:val="8"/>
              <w:spacing w:before="116" w:line="221" w:lineRule="auto"/>
              <w:ind w:left="148"/>
              <w:rPr>
                <w:rFonts w:hint="eastAsia"/>
                <w:spacing w:val="-5"/>
                <w:highlight w:val="none"/>
                <w:lang w:eastAsia="zh-CN"/>
              </w:rPr>
            </w:pPr>
          </w:p>
        </w:tc>
        <w:tc>
          <w:tcPr>
            <w:tcW w:w="1275" w:type="dxa"/>
            <w:vMerge w:val="continue"/>
            <w:vAlign w:val="top"/>
          </w:tcPr>
          <w:p w14:paraId="2957093B">
            <w:pPr>
              <w:pStyle w:val="8"/>
              <w:spacing w:before="116" w:line="221" w:lineRule="auto"/>
              <w:ind w:left="148"/>
              <w:rPr>
                <w:rFonts w:hint="eastAsia"/>
                <w:spacing w:val="-5"/>
                <w:highlight w:val="none"/>
                <w:lang w:eastAsia="zh-CN"/>
              </w:rPr>
            </w:pPr>
          </w:p>
        </w:tc>
        <w:tc>
          <w:tcPr>
            <w:tcW w:w="2409" w:type="dxa"/>
            <w:vMerge w:val="continue"/>
            <w:vAlign w:val="top"/>
          </w:tcPr>
          <w:p w14:paraId="0F8C1153">
            <w:pPr>
              <w:pStyle w:val="8"/>
              <w:spacing w:before="116" w:line="221" w:lineRule="auto"/>
              <w:ind w:left="148"/>
              <w:rPr>
                <w:rFonts w:hint="eastAsia"/>
                <w:spacing w:val="-5"/>
                <w:highlight w:val="none"/>
                <w:lang w:eastAsia="zh-CN"/>
              </w:rPr>
            </w:pPr>
          </w:p>
        </w:tc>
        <w:tc>
          <w:tcPr>
            <w:tcW w:w="4534" w:type="dxa"/>
            <w:vAlign w:val="top"/>
          </w:tcPr>
          <w:p w14:paraId="20C76CC1">
            <w:pPr>
              <w:pStyle w:val="8"/>
              <w:spacing w:before="135" w:line="232" w:lineRule="auto"/>
              <w:ind w:left="123" w:right="163"/>
              <w:jc w:val="left"/>
              <w:rPr>
                <w:rFonts w:hint="eastAsia"/>
                <w:spacing w:val="-5"/>
                <w:highlight w:val="none"/>
                <w:lang w:val="en-US" w:eastAsia="zh-CN"/>
              </w:rPr>
            </w:pPr>
            <w:r>
              <w:rPr>
                <w:rFonts w:hint="eastAsia"/>
                <w:spacing w:val="-5"/>
                <w:highlight w:val="none"/>
                <w:lang w:val="en-US" w:eastAsia="zh-CN"/>
              </w:rPr>
              <w:t>在显著位置设置设备使用登记标志、定期检验标志情况</w:t>
            </w:r>
          </w:p>
          <w:p w14:paraId="665EDF8F">
            <w:pPr>
              <w:pStyle w:val="8"/>
              <w:spacing w:before="135" w:line="232" w:lineRule="auto"/>
              <w:ind w:left="123" w:right="163"/>
              <w:jc w:val="left"/>
              <w:rPr>
                <w:rFonts w:hint="default"/>
                <w:spacing w:val="-5"/>
                <w:highlight w:val="none"/>
                <w:lang w:val="en-US" w:eastAsia="zh-CN"/>
              </w:rPr>
            </w:pPr>
            <w:r>
              <w:rPr>
                <w:rFonts w:hint="eastAsia"/>
                <w:spacing w:val="-5"/>
                <w:highlight w:val="none"/>
                <w:lang w:val="en-US" w:eastAsia="zh-CN"/>
              </w:rPr>
              <w:t>□好 1 分； □一般 0.5分； □差 0 分</w:t>
            </w:r>
          </w:p>
        </w:tc>
        <w:tc>
          <w:tcPr>
            <w:tcW w:w="996" w:type="dxa"/>
            <w:vAlign w:val="center"/>
          </w:tcPr>
          <w:p w14:paraId="11054597">
            <w:pPr>
              <w:jc w:val="center"/>
              <w:rPr>
                <w:rFonts w:hint="eastAsia" w:ascii="仿宋" w:hAnsi="仿宋" w:eastAsia="仿宋" w:cs="仿宋"/>
                <w:b w:val="0"/>
                <w:bCs w:val="0"/>
                <w:sz w:val="24"/>
                <w:szCs w:val="24"/>
                <w:lang w:eastAsia="zh-CN"/>
              </w:rPr>
            </w:pPr>
          </w:p>
        </w:tc>
      </w:tr>
      <w:tr w14:paraId="6254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1275" w:type="dxa"/>
            <w:vAlign w:val="top"/>
          </w:tcPr>
          <w:p w14:paraId="474750FF">
            <w:pPr>
              <w:spacing w:before="106" w:line="221" w:lineRule="auto"/>
              <w:ind w:left="167"/>
              <w:rPr>
                <w:rFonts w:ascii="黑体" w:hAnsi="黑体" w:eastAsia="黑体" w:cs="黑体"/>
                <w:sz w:val="24"/>
                <w:szCs w:val="24"/>
                <w:highlight w:val="none"/>
              </w:rPr>
            </w:pPr>
            <w:r>
              <w:rPr>
                <w:rFonts w:ascii="黑体" w:hAnsi="黑体" w:eastAsia="黑体" w:cs="黑体"/>
                <w:spacing w:val="-4"/>
                <w:sz w:val="24"/>
                <w:szCs w:val="24"/>
                <w:highlight w:val="none"/>
              </w:rPr>
              <w:t>一级指标</w:t>
            </w:r>
          </w:p>
        </w:tc>
        <w:tc>
          <w:tcPr>
            <w:tcW w:w="1275" w:type="dxa"/>
            <w:vAlign w:val="top"/>
          </w:tcPr>
          <w:p w14:paraId="05FDC023">
            <w:pPr>
              <w:spacing w:before="106" w:line="221" w:lineRule="auto"/>
              <w:ind w:left="166"/>
              <w:rPr>
                <w:rFonts w:ascii="黑体" w:hAnsi="黑体" w:eastAsia="黑体" w:cs="黑体"/>
                <w:sz w:val="24"/>
                <w:szCs w:val="24"/>
                <w:highlight w:val="none"/>
              </w:rPr>
            </w:pPr>
            <w:r>
              <w:rPr>
                <w:rFonts w:ascii="黑体" w:hAnsi="黑体" w:eastAsia="黑体" w:cs="黑体"/>
                <w:spacing w:val="-4"/>
                <w:sz w:val="24"/>
                <w:szCs w:val="24"/>
                <w:highlight w:val="none"/>
              </w:rPr>
              <w:t>二级指标</w:t>
            </w:r>
          </w:p>
        </w:tc>
        <w:tc>
          <w:tcPr>
            <w:tcW w:w="2409" w:type="dxa"/>
            <w:vAlign w:val="top"/>
          </w:tcPr>
          <w:p w14:paraId="070C56F0">
            <w:pPr>
              <w:spacing w:before="106" w:line="221" w:lineRule="auto"/>
              <w:ind w:left="735"/>
              <w:rPr>
                <w:rFonts w:ascii="黑体" w:hAnsi="黑体" w:eastAsia="黑体" w:cs="黑体"/>
                <w:sz w:val="24"/>
                <w:szCs w:val="24"/>
                <w:highlight w:val="none"/>
              </w:rPr>
            </w:pPr>
            <w:r>
              <w:rPr>
                <w:rFonts w:ascii="黑体" w:hAnsi="黑体" w:eastAsia="黑体" w:cs="黑体"/>
                <w:spacing w:val="-4"/>
                <w:sz w:val="24"/>
                <w:szCs w:val="24"/>
                <w:highlight w:val="none"/>
              </w:rPr>
              <w:t>三级指标</w:t>
            </w:r>
          </w:p>
        </w:tc>
        <w:tc>
          <w:tcPr>
            <w:tcW w:w="4534" w:type="dxa"/>
            <w:vAlign w:val="top"/>
          </w:tcPr>
          <w:p w14:paraId="0C976D84">
            <w:pPr>
              <w:spacing w:before="106" w:line="222" w:lineRule="auto"/>
              <w:ind w:left="1793"/>
              <w:rPr>
                <w:rFonts w:ascii="黑体" w:hAnsi="黑体" w:eastAsia="黑体" w:cs="黑体"/>
                <w:sz w:val="24"/>
                <w:szCs w:val="24"/>
                <w:highlight w:val="none"/>
              </w:rPr>
            </w:pPr>
            <w:r>
              <w:rPr>
                <w:rFonts w:ascii="黑体" w:hAnsi="黑体" w:eastAsia="黑体" w:cs="黑体"/>
                <w:spacing w:val="-3"/>
                <w:sz w:val="24"/>
                <w:szCs w:val="24"/>
                <w:highlight w:val="none"/>
              </w:rPr>
              <w:t>评价标准</w:t>
            </w:r>
          </w:p>
        </w:tc>
        <w:tc>
          <w:tcPr>
            <w:tcW w:w="996" w:type="dxa"/>
            <w:vAlign w:val="top"/>
          </w:tcPr>
          <w:p w14:paraId="2443F093">
            <w:pPr>
              <w:spacing w:before="107" w:line="222" w:lineRule="auto"/>
              <w:ind w:left="266"/>
              <w:rPr>
                <w:rFonts w:ascii="黑体" w:hAnsi="黑体" w:eastAsia="黑体" w:cs="黑体"/>
                <w:sz w:val="24"/>
                <w:szCs w:val="24"/>
                <w:highlight w:val="none"/>
              </w:rPr>
            </w:pPr>
            <w:r>
              <w:rPr>
                <w:rFonts w:ascii="黑体" w:hAnsi="黑体" w:eastAsia="黑体" w:cs="黑体"/>
                <w:spacing w:val="-6"/>
                <w:sz w:val="24"/>
                <w:szCs w:val="24"/>
                <w:highlight w:val="none"/>
              </w:rPr>
              <w:t>得分</w:t>
            </w:r>
          </w:p>
        </w:tc>
      </w:tr>
      <w:tr w14:paraId="3043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275" w:type="dxa"/>
            <w:vMerge w:val="restart"/>
            <w:vAlign w:val="top"/>
          </w:tcPr>
          <w:p w14:paraId="1CA77642">
            <w:pPr>
              <w:spacing w:line="249" w:lineRule="auto"/>
              <w:rPr>
                <w:rFonts w:ascii="Arial"/>
                <w:sz w:val="21"/>
                <w:highlight w:val="none"/>
              </w:rPr>
            </w:pPr>
          </w:p>
          <w:p w14:paraId="65FDF4C9">
            <w:pPr>
              <w:spacing w:line="249" w:lineRule="auto"/>
              <w:rPr>
                <w:rFonts w:ascii="Arial"/>
                <w:sz w:val="21"/>
                <w:highlight w:val="none"/>
              </w:rPr>
            </w:pPr>
          </w:p>
          <w:p w14:paraId="0F65DC87">
            <w:pPr>
              <w:spacing w:line="249" w:lineRule="auto"/>
              <w:rPr>
                <w:rFonts w:ascii="Arial"/>
                <w:sz w:val="21"/>
                <w:highlight w:val="none"/>
              </w:rPr>
            </w:pPr>
          </w:p>
          <w:p w14:paraId="72DCBD97">
            <w:pPr>
              <w:pStyle w:val="8"/>
              <w:spacing w:before="4" w:line="224" w:lineRule="auto"/>
              <w:rPr>
                <w:highlight w:val="none"/>
              </w:rPr>
            </w:pPr>
          </w:p>
        </w:tc>
        <w:tc>
          <w:tcPr>
            <w:tcW w:w="1275" w:type="dxa"/>
            <w:vMerge w:val="restart"/>
            <w:vAlign w:val="center"/>
          </w:tcPr>
          <w:p w14:paraId="25A3A961">
            <w:pPr>
              <w:bidi w:val="0"/>
              <w:jc w:val="center"/>
            </w:pPr>
          </w:p>
        </w:tc>
        <w:tc>
          <w:tcPr>
            <w:tcW w:w="2409" w:type="dxa"/>
            <w:vMerge w:val="restart"/>
            <w:vAlign w:val="center"/>
          </w:tcPr>
          <w:p w14:paraId="2930A918">
            <w:pPr>
              <w:pStyle w:val="8"/>
              <w:spacing w:before="116" w:line="221" w:lineRule="auto"/>
              <w:ind w:left="148"/>
              <w:jc w:val="center"/>
              <w:rPr>
                <w:rFonts w:hint="default"/>
                <w:spacing w:val="-5"/>
                <w:highlight w:val="none"/>
                <w:lang w:val="en-US"/>
              </w:rPr>
            </w:pPr>
            <w:r>
              <w:rPr>
                <w:rFonts w:hint="eastAsia"/>
                <w:spacing w:val="-5"/>
                <w:highlight w:val="none"/>
                <w:lang w:val="en-US" w:eastAsia="zh-CN"/>
              </w:rPr>
              <w:t>安全防护措施及其他</w:t>
            </w:r>
          </w:p>
          <w:p w14:paraId="42CFE907">
            <w:pPr>
              <w:pStyle w:val="8"/>
              <w:spacing w:before="116" w:line="221" w:lineRule="auto"/>
              <w:ind w:left="148"/>
              <w:jc w:val="center"/>
              <w:rPr>
                <w:rFonts w:hint="eastAsia"/>
                <w:spacing w:val="-5"/>
                <w:highlight w:val="none"/>
              </w:rPr>
            </w:pPr>
            <w:r>
              <w:rPr>
                <w:rFonts w:hint="eastAsia"/>
                <w:spacing w:val="-5"/>
                <w:highlight w:val="none"/>
                <w:lang w:eastAsia="zh-CN"/>
              </w:rPr>
              <w:t>(</w:t>
            </w:r>
            <w:r>
              <w:rPr>
                <w:rFonts w:hint="eastAsia"/>
                <w:spacing w:val="-5"/>
                <w:highlight w:val="none"/>
                <w:lang w:val="en-US" w:eastAsia="zh-CN"/>
              </w:rPr>
              <w:t>5</w:t>
            </w:r>
            <w:r>
              <w:rPr>
                <w:rFonts w:hint="eastAsia"/>
                <w:spacing w:val="-5"/>
                <w:highlight w:val="none"/>
              </w:rPr>
              <w:t>-</w:t>
            </w:r>
            <w:r>
              <w:rPr>
                <w:rFonts w:hint="eastAsia"/>
                <w:spacing w:val="-5"/>
                <w:highlight w:val="none"/>
                <w:lang w:val="en-US" w:eastAsia="zh-CN"/>
              </w:rPr>
              <w:t>1</w:t>
            </w:r>
            <w:r>
              <w:rPr>
                <w:rFonts w:hint="eastAsia"/>
                <w:spacing w:val="-5"/>
                <w:highlight w:val="none"/>
              </w:rPr>
              <w:t>-</w:t>
            </w:r>
            <w:r>
              <w:rPr>
                <w:rFonts w:hint="eastAsia"/>
                <w:spacing w:val="-5"/>
                <w:highlight w:val="none"/>
                <w:lang w:val="en-US" w:eastAsia="zh-CN"/>
              </w:rPr>
              <w:t>3)</w:t>
            </w:r>
          </w:p>
          <w:p w14:paraId="599123D8">
            <w:pPr>
              <w:pStyle w:val="8"/>
              <w:spacing w:before="116" w:line="221" w:lineRule="auto"/>
              <w:ind w:left="148"/>
              <w:jc w:val="center"/>
              <w:rPr>
                <w:rFonts w:ascii="仿宋" w:hAnsi="仿宋" w:eastAsia="仿宋" w:cs="仿宋"/>
                <w:snapToGrid w:val="0"/>
                <w:color w:val="000000"/>
                <w:kern w:val="0"/>
                <w:sz w:val="24"/>
                <w:szCs w:val="24"/>
                <w:highlight w:val="cyan"/>
                <w:lang w:val="en-US" w:eastAsia="en-US" w:bidi="ar-SA"/>
              </w:rPr>
            </w:pPr>
            <w:r>
              <w:rPr>
                <w:rFonts w:hint="eastAsia"/>
                <w:spacing w:val="-5"/>
                <w:highlight w:val="none"/>
              </w:rPr>
              <w:t>（</w:t>
            </w:r>
            <w:r>
              <w:rPr>
                <w:rFonts w:hint="eastAsia"/>
                <w:spacing w:val="-5"/>
                <w:highlight w:val="none"/>
                <w:lang w:val="en-US" w:eastAsia="zh-CN"/>
              </w:rPr>
              <w:t>16</w:t>
            </w:r>
            <w:r>
              <w:rPr>
                <w:rFonts w:hint="eastAsia"/>
                <w:spacing w:val="-5"/>
                <w:highlight w:val="none"/>
              </w:rPr>
              <w:t>分）</w:t>
            </w:r>
          </w:p>
        </w:tc>
        <w:tc>
          <w:tcPr>
            <w:tcW w:w="4534" w:type="dxa"/>
            <w:vAlign w:val="top"/>
          </w:tcPr>
          <w:p w14:paraId="3AA30B07">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是否在交通频繁的施工道路、交叉路口按规定设置警示标志</w:t>
            </w:r>
          </w:p>
          <w:p w14:paraId="3B472BE9">
            <w:pPr>
              <w:pStyle w:val="8"/>
              <w:spacing w:before="135" w:line="232" w:lineRule="auto"/>
              <w:ind w:left="123" w:right="163"/>
              <w:jc w:val="both"/>
              <w:rPr>
                <w:rFonts w:hint="eastAsia"/>
                <w:color w:val="auto"/>
                <w:spacing w:val="-12"/>
                <w:highlight w:val="none"/>
                <w:lang w:val="en-US" w:eastAsia="zh-CN"/>
              </w:rPr>
            </w:pPr>
            <w:r>
              <w:rPr>
                <w:rFonts w:hint="eastAsia"/>
                <w:spacing w:val="-5"/>
                <w:highlight w:val="none"/>
                <w:lang w:val="en-US" w:eastAsia="zh-CN"/>
              </w:rPr>
              <w:t>□是 1 分； □否 0 分</w:t>
            </w:r>
          </w:p>
        </w:tc>
        <w:tc>
          <w:tcPr>
            <w:tcW w:w="996" w:type="dxa"/>
            <w:vAlign w:val="center"/>
          </w:tcPr>
          <w:p w14:paraId="26F8441E">
            <w:pPr>
              <w:pStyle w:val="8"/>
              <w:spacing w:before="116" w:line="241" w:lineRule="auto"/>
              <w:jc w:val="center"/>
              <w:rPr>
                <w:rFonts w:hint="eastAsia" w:ascii="仿宋" w:hAnsi="仿宋" w:eastAsia="仿宋" w:cs="仿宋"/>
                <w:b w:val="0"/>
                <w:bCs w:val="0"/>
                <w:sz w:val="24"/>
                <w:szCs w:val="24"/>
                <w:highlight w:val="none"/>
                <w:lang w:val="en-US" w:eastAsia="zh-CN"/>
              </w:rPr>
            </w:pPr>
          </w:p>
        </w:tc>
      </w:tr>
      <w:tr w14:paraId="009D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275" w:type="dxa"/>
            <w:vMerge w:val="continue"/>
            <w:vAlign w:val="top"/>
          </w:tcPr>
          <w:p w14:paraId="2D8DCC5D">
            <w:pPr>
              <w:pStyle w:val="8"/>
              <w:spacing w:before="116" w:line="221" w:lineRule="auto"/>
              <w:ind w:left="148"/>
            </w:pPr>
          </w:p>
        </w:tc>
        <w:tc>
          <w:tcPr>
            <w:tcW w:w="1275" w:type="dxa"/>
            <w:vMerge w:val="continue"/>
            <w:vAlign w:val="top"/>
          </w:tcPr>
          <w:p w14:paraId="5FD7FF80">
            <w:pPr>
              <w:pStyle w:val="8"/>
              <w:spacing w:before="116" w:line="221" w:lineRule="auto"/>
              <w:ind w:left="148"/>
            </w:pPr>
          </w:p>
        </w:tc>
        <w:tc>
          <w:tcPr>
            <w:tcW w:w="2409" w:type="dxa"/>
            <w:vMerge w:val="continue"/>
            <w:vAlign w:val="top"/>
          </w:tcPr>
          <w:p w14:paraId="0EC51FA3">
            <w:pPr>
              <w:pStyle w:val="8"/>
              <w:spacing w:before="116" w:line="221" w:lineRule="auto"/>
              <w:ind w:left="148"/>
            </w:pPr>
          </w:p>
        </w:tc>
        <w:tc>
          <w:tcPr>
            <w:tcW w:w="4534" w:type="dxa"/>
            <w:vAlign w:val="top"/>
          </w:tcPr>
          <w:p w14:paraId="5A87B2B6">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宿舍、办公用房、厨房、操作间、易燃易爆危险品库等消防重点部位按规定设置消防设施，安全距离符合要求且采取有效防护措施情况</w:t>
            </w:r>
            <w:bookmarkStart w:id="0" w:name="_GoBack"/>
            <w:bookmarkEnd w:id="0"/>
          </w:p>
          <w:p w14:paraId="70175347">
            <w:pPr>
              <w:pStyle w:val="8"/>
              <w:spacing w:before="135" w:line="232" w:lineRule="auto"/>
              <w:ind w:left="123" w:right="163"/>
              <w:jc w:val="both"/>
              <w:rPr>
                <w:rFonts w:hint="default"/>
                <w:color w:val="auto"/>
                <w:spacing w:val="-12"/>
                <w:highlight w:val="none"/>
                <w:lang w:val="en-US" w:eastAsia="zh-CN"/>
              </w:rPr>
            </w:pPr>
            <w:r>
              <w:rPr>
                <w:rFonts w:hint="eastAsia"/>
                <w:spacing w:val="-5"/>
                <w:highlight w:val="none"/>
                <w:lang w:val="en-US" w:eastAsia="zh-CN"/>
              </w:rPr>
              <w:t>□好 1 分； □一般 0.5 分； □差 0分</w:t>
            </w:r>
          </w:p>
        </w:tc>
        <w:tc>
          <w:tcPr>
            <w:tcW w:w="996" w:type="dxa"/>
            <w:vAlign w:val="center"/>
          </w:tcPr>
          <w:p w14:paraId="66A23E14">
            <w:pPr>
              <w:pStyle w:val="8"/>
              <w:spacing w:before="116" w:line="221" w:lineRule="auto"/>
              <w:jc w:val="center"/>
              <w:rPr>
                <w:rFonts w:hint="eastAsia" w:ascii="仿宋" w:hAnsi="仿宋" w:eastAsia="仿宋" w:cs="仿宋"/>
                <w:b w:val="0"/>
                <w:bCs w:val="0"/>
                <w:color w:val="auto"/>
                <w:spacing w:val="-12"/>
                <w:sz w:val="24"/>
                <w:szCs w:val="24"/>
                <w:highlight w:val="none"/>
                <w:lang w:val="en-US" w:eastAsia="zh-CN"/>
              </w:rPr>
            </w:pPr>
          </w:p>
        </w:tc>
      </w:tr>
      <w:tr w14:paraId="0411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75" w:type="dxa"/>
            <w:vMerge w:val="continue"/>
            <w:vAlign w:val="top"/>
          </w:tcPr>
          <w:p w14:paraId="3F30588B">
            <w:pPr>
              <w:rPr>
                <w:rFonts w:ascii="Arial"/>
                <w:sz w:val="21"/>
                <w:highlight w:val="none"/>
              </w:rPr>
            </w:pPr>
          </w:p>
        </w:tc>
        <w:tc>
          <w:tcPr>
            <w:tcW w:w="1275" w:type="dxa"/>
            <w:vMerge w:val="continue"/>
            <w:vAlign w:val="top"/>
          </w:tcPr>
          <w:p w14:paraId="71E07A3E">
            <w:pPr>
              <w:pStyle w:val="8"/>
              <w:spacing w:before="78" w:line="236" w:lineRule="auto"/>
              <w:ind w:left="205" w:right="156" w:hanging="36"/>
              <w:jc w:val="right"/>
              <w:rPr>
                <w:highlight w:val="none"/>
              </w:rPr>
            </w:pPr>
          </w:p>
        </w:tc>
        <w:tc>
          <w:tcPr>
            <w:tcW w:w="2409" w:type="dxa"/>
            <w:vMerge w:val="continue"/>
            <w:vAlign w:val="top"/>
          </w:tcPr>
          <w:p w14:paraId="7348745A">
            <w:pPr>
              <w:pStyle w:val="8"/>
              <w:spacing w:before="21" w:line="236" w:lineRule="auto"/>
              <w:jc w:val="center"/>
              <w:rPr>
                <w:highlight w:val="none"/>
              </w:rPr>
            </w:pPr>
          </w:p>
        </w:tc>
        <w:tc>
          <w:tcPr>
            <w:tcW w:w="4534" w:type="dxa"/>
            <w:vAlign w:val="top"/>
          </w:tcPr>
          <w:p w14:paraId="7F761F1B">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在施工现场入口处、施工起重机械、临时用电设施、出入通道口、楼梯口、基坑边沿、高边坡边沿、深基坑边沿、开挖边坡线等危险部位，设置明显的安全警示标志且安全警示标志符合国家标准</w:t>
            </w:r>
          </w:p>
          <w:p w14:paraId="7A03FE1E">
            <w:pPr>
              <w:pStyle w:val="8"/>
              <w:spacing w:before="135" w:line="232" w:lineRule="auto"/>
              <w:ind w:left="123" w:right="163"/>
              <w:jc w:val="both"/>
              <w:rPr>
                <w:rFonts w:hint="default"/>
                <w:color w:val="auto"/>
                <w:spacing w:val="-12"/>
                <w:highlight w:val="none"/>
                <w:lang w:val="en-US" w:eastAsia="zh-CN"/>
              </w:rPr>
            </w:pPr>
            <w:r>
              <w:rPr>
                <w:rFonts w:hint="eastAsia"/>
                <w:spacing w:val="-5"/>
                <w:highlight w:val="none"/>
                <w:lang w:val="en-US" w:eastAsia="zh-CN"/>
              </w:rPr>
              <w:t>□好 1 分； □一般 0.5 分； □差0分</w:t>
            </w:r>
          </w:p>
        </w:tc>
        <w:tc>
          <w:tcPr>
            <w:tcW w:w="996" w:type="dxa"/>
            <w:vAlign w:val="center"/>
          </w:tcPr>
          <w:p w14:paraId="0C34B69A">
            <w:pPr>
              <w:pStyle w:val="8"/>
              <w:spacing w:before="78" w:line="180" w:lineRule="auto"/>
              <w:ind w:left="447"/>
              <w:jc w:val="both"/>
              <w:rPr>
                <w:rFonts w:hint="eastAsia" w:ascii="仿宋" w:hAnsi="仿宋" w:eastAsia="仿宋" w:cs="仿宋"/>
                <w:b w:val="0"/>
                <w:bCs w:val="0"/>
                <w:sz w:val="24"/>
                <w:szCs w:val="24"/>
                <w:highlight w:val="none"/>
                <w:lang w:eastAsia="zh-CN"/>
              </w:rPr>
            </w:pPr>
          </w:p>
        </w:tc>
      </w:tr>
      <w:tr w14:paraId="3CEF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275" w:type="dxa"/>
            <w:vMerge w:val="continue"/>
            <w:vAlign w:val="top"/>
          </w:tcPr>
          <w:p w14:paraId="10121E51">
            <w:pPr>
              <w:pStyle w:val="8"/>
              <w:spacing w:before="135" w:line="232" w:lineRule="auto"/>
              <w:ind w:left="123" w:right="163"/>
            </w:pPr>
          </w:p>
        </w:tc>
        <w:tc>
          <w:tcPr>
            <w:tcW w:w="1275" w:type="dxa"/>
            <w:vMerge w:val="continue"/>
            <w:vAlign w:val="top"/>
          </w:tcPr>
          <w:p w14:paraId="0FE89DEE">
            <w:pPr>
              <w:pStyle w:val="8"/>
              <w:spacing w:before="135" w:line="232" w:lineRule="auto"/>
              <w:ind w:left="123" w:right="163"/>
            </w:pPr>
          </w:p>
        </w:tc>
        <w:tc>
          <w:tcPr>
            <w:tcW w:w="2409" w:type="dxa"/>
            <w:vMerge w:val="continue"/>
            <w:vAlign w:val="top"/>
          </w:tcPr>
          <w:p w14:paraId="6BE48E30">
            <w:pPr>
              <w:pStyle w:val="8"/>
              <w:spacing w:before="135" w:line="232" w:lineRule="auto"/>
              <w:ind w:left="123" w:right="163"/>
            </w:pPr>
          </w:p>
        </w:tc>
        <w:tc>
          <w:tcPr>
            <w:tcW w:w="4534" w:type="dxa"/>
            <w:vAlign w:val="top"/>
          </w:tcPr>
          <w:p w14:paraId="6ECD5518">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按规定开展安全生产经常性、定期和专项检查</w:t>
            </w:r>
          </w:p>
          <w:p w14:paraId="38FD3990">
            <w:pPr>
              <w:pStyle w:val="8"/>
              <w:spacing w:before="135" w:line="232" w:lineRule="auto"/>
              <w:ind w:left="123" w:right="163"/>
              <w:jc w:val="both"/>
              <w:rPr>
                <w:rFonts w:hint="eastAsia"/>
                <w:spacing w:val="-5"/>
                <w:highlight w:val="none"/>
                <w:lang w:eastAsia="zh-CN"/>
              </w:rPr>
            </w:pPr>
            <w:r>
              <w:rPr>
                <w:rFonts w:hint="eastAsia"/>
                <w:spacing w:val="-5"/>
                <w:highlight w:val="none"/>
                <w:lang w:val="en-US" w:eastAsia="zh-CN"/>
              </w:rPr>
              <w:t>□好 1 分； □一般 0.5 分； □差0分</w:t>
            </w:r>
          </w:p>
        </w:tc>
        <w:tc>
          <w:tcPr>
            <w:tcW w:w="996" w:type="dxa"/>
            <w:vAlign w:val="center"/>
          </w:tcPr>
          <w:p w14:paraId="35C208CD">
            <w:pPr>
              <w:spacing w:before="135" w:line="232" w:lineRule="auto"/>
              <w:ind w:right="163"/>
              <w:jc w:val="center"/>
              <w:rPr>
                <w:rFonts w:hint="eastAsia" w:ascii="仿宋" w:hAnsi="仿宋" w:eastAsia="仿宋" w:cs="仿宋"/>
                <w:b w:val="0"/>
                <w:bCs w:val="0"/>
                <w:color w:val="auto"/>
                <w:spacing w:val="-12"/>
                <w:sz w:val="24"/>
                <w:szCs w:val="24"/>
                <w:highlight w:val="none"/>
                <w:lang w:val="en-US" w:eastAsia="zh-CN"/>
              </w:rPr>
            </w:pPr>
          </w:p>
        </w:tc>
      </w:tr>
      <w:tr w14:paraId="4AB1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1275" w:type="dxa"/>
            <w:vMerge w:val="continue"/>
            <w:vAlign w:val="top"/>
          </w:tcPr>
          <w:p w14:paraId="04FEDF0F">
            <w:pPr>
              <w:pStyle w:val="8"/>
              <w:spacing w:before="135" w:line="232" w:lineRule="auto"/>
              <w:ind w:left="123" w:right="163"/>
              <w:rPr>
                <w:rFonts w:hint="eastAsia"/>
                <w:color w:val="auto"/>
                <w:spacing w:val="-12"/>
                <w:highlight w:val="none"/>
                <w:lang w:eastAsia="zh-CN"/>
              </w:rPr>
            </w:pPr>
          </w:p>
        </w:tc>
        <w:tc>
          <w:tcPr>
            <w:tcW w:w="1275" w:type="dxa"/>
            <w:vMerge w:val="continue"/>
            <w:vAlign w:val="top"/>
          </w:tcPr>
          <w:p w14:paraId="5B1E64C9">
            <w:pPr>
              <w:pStyle w:val="8"/>
              <w:spacing w:before="135" w:line="232" w:lineRule="auto"/>
              <w:ind w:left="123" w:right="163"/>
              <w:rPr>
                <w:rFonts w:hint="eastAsia"/>
                <w:color w:val="auto"/>
                <w:spacing w:val="-12"/>
                <w:highlight w:val="none"/>
                <w:lang w:eastAsia="zh-CN"/>
              </w:rPr>
            </w:pPr>
          </w:p>
        </w:tc>
        <w:tc>
          <w:tcPr>
            <w:tcW w:w="2409" w:type="dxa"/>
            <w:vMerge w:val="continue"/>
            <w:vAlign w:val="top"/>
          </w:tcPr>
          <w:p w14:paraId="22BBFB4A">
            <w:pPr>
              <w:pStyle w:val="8"/>
              <w:spacing w:before="135" w:line="232" w:lineRule="auto"/>
              <w:ind w:left="123" w:right="163"/>
              <w:rPr>
                <w:rFonts w:hint="eastAsia"/>
                <w:color w:val="auto"/>
                <w:spacing w:val="-12"/>
                <w:highlight w:val="none"/>
                <w:lang w:eastAsia="zh-CN"/>
              </w:rPr>
            </w:pPr>
          </w:p>
        </w:tc>
        <w:tc>
          <w:tcPr>
            <w:tcW w:w="4534" w:type="dxa"/>
            <w:vAlign w:val="top"/>
          </w:tcPr>
          <w:p w14:paraId="4CB53D2F">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建立应急值班制度或配备应急值班人员</w:t>
            </w:r>
          </w:p>
          <w:p w14:paraId="39EF0D5A">
            <w:pPr>
              <w:pStyle w:val="8"/>
              <w:spacing w:before="135" w:line="232" w:lineRule="auto"/>
              <w:ind w:left="123" w:right="163"/>
              <w:jc w:val="both"/>
              <w:rPr>
                <w:rFonts w:hint="default"/>
                <w:spacing w:val="-5"/>
                <w:highlight w:val="none"/>
                <w:lang w:val="en-US" w:eastAsia="zh-CN"/>
              </w:rPr>
            </w:pPr>
            <w:r>
              <w:rPr>
                <w:rFonts w:hint="eastAsia"/>
                <w:spacing w:val="-5"/>
                <w:highlight w:val="none"/>
                <w:lang w:val="en-US" w:eastAsia="zh-CN"/>
              </w:rPr>
              <w:t>□好 1 分； □一般 0.5 分； □差0分</w:t>
            </w:r>
          </w:p>
        </w:tc>
        <w:tc>
          <w:tcPr>
            <w:tcW w:w="996" w:type="dxa"/>
            <w:vAlign w:val="center"/>
          </w:tcPr>
          <w:p w14:paraId="29248B92">
            <w:pPr>
              <w:spacing w:before="135" w:line="232" w:lineRule="auto"/>
              <w:ind w:right="163"/>
              <w:jc w:val="center"/>
              <w:rPr>
                <w:rFonts w:hint="eastAsia" w:ascii="仿宋" w:hAnsi="仿宋" w:eastAsia="仿宋" w:cs="仿宋"/>
                <w:b w:val="0"/>
                <w:bCs w:val="0"/>
                <w:color w:val="auto"/>
                <w:spacing w:val="-12"/>
                <w:sz w:val="24"/>
                <w:szCs w:val="24"/>
                <w:highlight w:val="none"/>
                <w:lang w:val="en-US" w:eastAsia="zh-CN"/>
              </w:rPr>
            </w:pPr>
          </w:p>
        </w:tc>
      </w:tr>
      <w:tr w14:paraId="62EE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1275" w:type="dxa"/>
            <w:vMerge w:val="continue"/>
            <w:vAlign w:val="top"/>
          </w:tcPr>
          <w:p w14:paraId="7DA1D169">
            <w:pPr>
              <w:pStyle w:val="8"/>
              <w:spacing w:before="135" w:line="232" w:lineRule="auto"/>
              <w:ind w:left="123" w:right="163"/>
            </w:pPr>
          </w:p>
        </w:tc>
        <w:tc>
          <w:tcPr>
            <w:tcW w:w="1275" w:type="dxa"/>
            <w:vMerge w:val="continue"/>
            <w:vAlign w:val="top"/>
          </w:tcPr>
          <w:p w14:paraId="0646F3A8">
            <w:pPr>
              <w:pStyle w:val="8"/>
              <w:spacing w:before="135" w:line="232" w:lineRule="auto"/>
              <w:ind w:left="123" w:right="163"/>
            </w:pPr>
          </w:p>
        </w:tc>
        <w:tc>
          <w:tcPr>
            <w:tcW w:w="2409" w:type="dxa"/>
            <w:vMerge w:val="continue"/>
            <w:vAlign w:val="top"/>
          </w:tcPr>
          <w:p w14:paraId="73CDD99C">
            <w:pPr>
              <w:pStyle w:val="8"/>
              <w:spacing w:before="135" w:line="232" w:lineRule="auto"/>
              <w:ind w:left="123" w:right="163"/>
            </w:pPr>
          </w:p>
        </w:tc>
        <w:tc>
          <w:tcPr>
            <w:tcW w:w="4534" w:type="dxa"/>
            <w:vAlign w:val="top"/>
          </w:tcPr>
          <w:p w14:paraId="06F1E628">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是否拒绝、阻碍负有安全生产监督管理职责的部门依法实施监督检查</w:t>
            </w:r>
          </w:p>
          <w:p w14:paraId="1700E9EB">
            <w:pPr>
              <w:pStyle w:val="8"/>
              <w:spacing w:before="135" w:line="232" w:lineRule="auto"/>
              <w:ind w:left="123" w:right="163"/>
              <w:jc w:val="both"/>
              <w:rPr>
                <w:rFonts w:hint="default"/>
                <w:spacing w:val="-5"/>
                <w:highlight w:val="none"/>
                <w:lang w:val="en-US" w:eastAsia="zh-CN"/>
              </w:rPr>
            </w:pPr>
            <w:r>
              <w:rPr>
                <w:rFonts w:hint="eastAsia"/>
                <w:spacing w:val="-5"/>
                <w:highlight w:val="none"/>
                <w:lang w:val="en-US" w:eastAsia="zh-CN"/>
              </w:rPr>
              <w:t>□是 0 分； □否 1 分</w:t>
            </w:r>
          </w:p>
        </w:tc>
        <w:tc>
          <w:tcPr>
            <w:tcW w:w="996" w:type="dxa"/>
            <w:vAlign w:val="center"/>
          </w:tcPr>
          <w:p w14:paraId="3EF87349">
            <w:pPr>
              <w:spacing w:before="135" w:line="232" w:lineRule="auto"/>
              <w:ind w:right="163"/>
              <w:jc w:val="center"/>
              <w:rPr>
                <w:rFonts w:hint="eastAsia" w:ascii="仿宋" w:hAnsi="仿宋" w:eastAsia="仿宋" w:cs="仿宋"/>
                <w:b w:val="0"/>
                <w:bCs w:val="0"/>
                <w:spacing w:val="-5"/>
                <w:sz w:val="24"/>
                <w:szCs w:val="24"/>
                <w:highlight w:val="none"/>
                <w:lang w:val="en-US" w:eastAsia="zh-CN"/>
              </w:rPr>
            </w:pPr>
          </w:p>
        </w:tc>
      </w:tr>
      <w:tr w14:paraId="572D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1275" w:type="dxa"/>
            <w:vMerge w:val="continue"/>
            <w:vAlign w:val="top"/>
          </w:tcPr>
          <w:p w14:paraId="6A2F0AFD">
            <w:pPr>
              <w:rPr>
                <w:rFonts w:ascii="Arial"/>
                <w:sz w:val="21"/>
                <w:highlight w:val="none"/>
              </w:rPr>
            </w:pPr>
          </w:p>
        </w:tc>
        <w:tc>
          <w:tcPr>
            <w:tcW w:w="1275" w:type="dxa"/>
            <w:vMerge w:val="continue"/>
            <w:vAlign w:val="top"/>
          </w:tcPr>
          <w:p w14:paraId="2FE8632B">
            <w:pPr>
              <w:rPr>
                <w:rFonts w:ascii="Arial"/>
                <w:sz w:val="21"/>
                <w:highlight w:val="none"/>
              </w:rPr>
            </w:pPr>
          </w:p>
        </w:tc>
        <w:tc>
          <w:tcPr>
            <w:tcW w:w="2409" w:type="dxa"/>
            <w:vMerge w:val="continue"/>
            <w:vAlign w:val="top"/>
          </w:tcPr>
          <w:p w14:paraId="6626A82C">
            <w:pPr>
              <w:pStyle w:val="8"/>
              <w:spacing w:before="21" w:line="236" w:lineRule="auto"/>
              <w:jc w:val="center"/>
              <w:rPr>
                <w:rFonts w:ascii="仿宋" w:hAnsi="仿宋" w:eastAsia="仿宋" w:cs="仿宋"/>
                <w:snapToGrid w:val="0"/>
                <w:color w:val="000000"/>
                <w:kern w:val="0"/>
                <w:sz w:val="24"/>
                <w:szCs w:val="24"/>
                <w:highlight w:val="cyan"/>
                <w:lang w:val="en-US" w:eastAsia="en-US" w:bidi="ar-SA"/>
              </w:rPr>
            </w:pPr>
          </w:p>
        </w:tc>
        <w:tc>
          <w:tcPr>
            <w:tcW w:w="4534" w:type="dxa"/>
            <w:vAlign w:val="top"/>
          </w:tcPr>
          <w:p w14:paraId="1598A263">
            <w:pPr>
              <w:pStyle w:val="8"/>
              <w:spacing w:before="135" w:line="232" w:lineRule="auto"/>
              <w:ind w:left="123" w:right="163"/>
              <w:jc w:val="both"/>
              <w:rPr>
                <w:rFonts w:hint="default"/>
                <w:spacing w:val="-5"/>
                <w:highlight w:val="none"/>
                <w:lang w:val="en-US" w:eastAsia="zh-CN"/>
              </w:rPr>
            </w:pPr>
            <w:r>
              <w:rPr>
                <w:rFonts w:hint="eastAsia"/>
                <w:spacing w:val="-5"/>
                <w:highlight w:val="none"/>
                <w:lang w:val="en-US" w:eastAsia="zh-CN"/>
              </w:rPr>
              <w:t>根据项目施工特点制定施工现场生产安全事故救援应急预案；将安全生产事故应急救援预案备案</w:t>
            </w:r>
          </w:p>
          <w:p w14:paraId="15F9B1F1">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□好 1 分； □一般 0.5 分； □差0分</w:t>
            </w:r>
          </w:p>
        </w:tc>
        <w:tc>
          <w:tcPr>
            <w:tcW w:w="996" w:type="dxa"/>
            <w:vAlign w:val="center"/>
          </w:tcPr>
          <w:p w14:paraId="25666F62">
            <w:pPr>
              <w:pStyle w:val="8"/>
              <w:spacing w:before="78" w:line="180" w:lineRule="auto"/>
              <w:jc w:val="center"/>
              <w:rPr>
                <w:rFonts w:hint="eastAsia" w:ascii="仿宋" w:hAnsi="仿宋" w:eastAsia="仿宋" w:cs="仿宋"/>
                <w:b w:val="0"/>
                <w:bCs w:val="0"/>
                <w:sz w:val="24"/>
                <w:szCs w:val="24"/>
                <w:highlight w:val="none"/>
                <w:lang w:eastAsia="zh-CN"/>
              </w:rPr>
            </w:pPr>
          </w:p>
        </w:tc>
      </w:tr>
      <w:tr w14:paraId="6A92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1275" w:type="dxa"/>
            <w:vMerge w:val="continue"/>
            <w:vAlign w:val="top"/>
          </w:tcPr>
          <w:p w14:paraId="41D9C72E">
            <w:pPr>
              <w:rPr>
                <w:rFonts w:ascii="Arial"/>
                <w:sz w:val="21"/>
                <w:highlight w:val="none"/>
              </w:rPr>
            </w:pPr>
          </w:p>
        </w:tc>
        <w:tc>
          <w:tcPr>
            <w:tcW w:w="1275" w:type="dxa"/>
            <w:vMerge w:val="continue"/>
            <w:vAlign w:val="top"/>
          </w:tcPr>
          <w:p w14:paraId="0B0D7E49">
            <w:pPr>
              <w:rPr>
                <w:rFonts w:ascii="Arial"/>
                <w:sz w:val="21"/>
                <w:highlight w:val="cyan"/>
              </w:rPr>
            </w:pPr>
          </w:p>
        </w:tc>
        <w:tc>
          <w:tcPr>
            <w:tcW w:w="2409" w:type="dxa"/>
            <w:vMerge w:val="continue"/>
            <w:vAlign w:val="top"/>
          </w:tcPr>
          <w:p w14:paraId="4F0A6DB7">
            <w:pPr>
              <w:pStyle w:val="8"/>
              <w:spacing w:before="116" w:line="221" w:lineRule="auto"/>
              <w:ind w:left="148"/>
              <w:rPr>
                <w:rFonts w:hint="eastAsia"/>
                <w:spacing w:val="-5"/>
                <w:highlight w:val="none"/>
              </w:rPr>
            </w:pPr>
          </w:p>
        </w:tc>
        <w:tc>
          <w:tcPr>
            <w:tcW w:w="4534" w:type="dxa"/>
            <w:vAlign w:val="top"/>
          </w:tcPr>
          <w:p w14:paraId="16A989FE">
            <w:pPr>
              <w:pStyle w:val="8"/>
              <w:spacing w:before="135" w:line="232" w:lineRule="auto"/>
              <w:ind w:left="123" w:right="163"/>
              <w:jc w:val="both"/>
              <w:rPr>
                <w:rFonts w:hint="eastAsia"/>
                <w:spacing w:val="-5"/>
                <w:highlight w:val="none"/>
                <w:lang w:val="en-US" w:eastAsia="zh-CN"/>
              </w:rPr>
            </w:pPr>
            <w:r>
              <w:rPr>
                <w:rFonts w:hint="eastAsia"/>
                <w:spacing w:val="-5"/>
                <w:highlight w:val="none"/>
                <w:lang w:val="en-US" w:eastAsia="zh-CN"/>
              </w:rPr>
              <w:t>文明管理“工完场清”的情况</w:t>
            </w:r>
          </w:p>
          <w:p w14:paraId="6788A12A">
            <w:pPr>
              <w:pStyle w:val="8"/>
              <w:spacing w:before="135" w:line="232" w:lineRule="auto"/>
              <w:ind w:left="123" w:right="163"/>
              <w:jc w:val="both"/>
              <w:rPr>
                <w:rFonts w:hint="eastAsia"/>
                <w:spacing w:val="-5"/>
                <w:highlight w:val="none"/>
              </w:rPr>
            </w:pPr>
            <w:r>
              <w:rPr>
                <w:rFonts w:hint="eastAsia"/>
                <w:spacing w:val="-5"/>
                <w:highlight w:val="none"/>
                <w:lang w:val="en-US" w:eastAsia="zh-CN"/>
              </w:rPr>
              <w:t>□好 2 分； □一般 1 分；□差 0 分</w:t>
            </w:r>
          </w:p>
        </w:tc>
        <w:tc>
          <w:tcPr>
            <w:tcW w:w="996" w:type="dxa"/>
            <w:vAlign w:val="top"/>
          </w:tcPr>
          <w:p w14:paraId="53547A67">
            <w:pPr>
              <w:spacing w:line="249" w:lineRule="auto"/>
              <w:rPr>
                <w:rFonts w:hint="eastAsia" w:ascii="仿宋" w:hAnsi="仿宋" w:eastAsia="仿宋" w:cs="仿宋"/>
                <w:b w:val="0"/>
                <w:bCs w:val="0"/>
                <w:sz w:val="24"/>
                <w:szCs w:val="24"/>
                <w:highlight w:val="none"/>
              </w:rPr>
            </w:pPr>
          </w:p>
          <w:p w14:paraId="7F45E8C4">
            <w:pPr>
              <w:pStyle w:val="8"/>
              <w:spacing w:before="78" w:line="315" w:lineRule="exact"/>
              <w:jc w:val="center"/>
              <w:rPr>
                <w:rFonts w:hint="eastAsia" w:ascii="仿宋" w:hAnsi="仿宋" w:eastAsia="仿宋" w:cs="仿宋"/>
                <w:b w:val="0"/>
                <w:bCs w:val="0"/>
                <w:sz w:val="24"/>
                <w:szCs w:val="24"/>
                <w:highlight w:val="none"/>
                <w:lang w:eastAsia="zh-CN"/>
              </w:rPr>
            </w:pPr>
          </w:p>
        </w:tc>
      </w:tr>
    </w:tbl>
    <w:p w14:paraId="5391E2B9">
      <w:pPr>
        <w:pStyle w:val="2"/>
        <w:spacing w:before="22" w:line="234" w:lineRule="auto"/>
        <w:ind w:right="13"/>
        <w:jc w:val="both"/>
      </w:pPr>
    </w:p>
    <w:sectPr>
      <w:pgSz w:w="11906" w:h="16839"/>
      <w:pgMar w:top="1428" w:right="1785" w:bottom="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0DF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BDD0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1BDD0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0086B85">
    <w:pPr>
      <w:pStyle w:val="3"/>
    </w:pPr>
  </w:p>
  <w:p w14:paraId="27A77B10">
    <w:pPr>
      <w:pStyle w:val="3"/>
    </w:pPr>
  </w:p>
  <w:p w14:paraId="00125389">
    <w:pPr>
      <w:pStyle w:val="3"/>
    </w:pPr>
  </w:p>
  <w:p w14:paraId="5E41D50E">
    <w:pPr>
      <w:pStyle w:val="3"/>
    </w:pPr>
  </w:p>
  <w:p w14:paraId="1348BB4F">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mZDk1MDkzNDFkZDUxMGZlZTdkZmIxZTlmNzhiMTUifQ=="/>
  </w:docVars>
  <w:rsids>
    <w:rsidRoot w:val="00000000"/>
    <w:rsid w:val="0062519D"/>
    <w:rsid w:val="009C40C7"/>
    <w:rsid w:val="00B06AE9"/>
    <w:rsid w:val="00E16E4E"/>
    <w:rsid w:val="01C95301"/>
    <w:rsid w:val="02015FE5"/>
    <w:rsid w:val="02532161"/>
    <w:rsid w:val="027C318A"/>
    <w:rsid w:val="027E2D2E"/>
    <w:rsid w:val="035166A0"/>
    <w:rsid w:val="0439092D"/>
    <w:rsid w:val="046B78CB"/>
    <w:rsid w:val="04977668"/>
    <w:rsid w:val="05EE4EA1"/>
    <w:rsid w:val="069F7878"/>
    <w:rsid w:val="073377BE"/>
    <w:rsid w:val="079462B1"/>
    <w:rsid w:val="082664E2"/>
    <w:rsid w:val="082963B9"/>
    <w:rsid w:val="08297C4E"/>
    <w:rsid w:val="08C711B3"/>
    <w:rsid w:val="09AA4C5D"/>
    <w:rsid w:val="09AD6A8F"/>
    <w:rsid w:val="0A21561A"/>
    <w:rsid w:val="0B075A71"/>
    <w:rsid w:val="0B196948"/>
    <w:rsid w:val="0B4414F8"/>
    <w:rsid w:val="0B6A121B"/>
    <w:rsid w:val="0C4125DA"/>
    <w:rsid w:val="0CE045F1"/>
    <w:rsid w:val="0D322D3B"/>
    <w:rsid w:val="0D3505CF"/>
    <w:rsid w:val="0DAA1696"/>
    <w:rsid w:val="0DD26630"/>
    <w:rsid w:val="0E19425F"/>
    <w:rsid w:val="0F040A6B"/>
    <w:rsid w:val="0FD8518B"/>
    <w:rsid w:val="10401E9C"/>
    <w:rsid w:val="10776A03"/>
    <w:rsid w:val="10F863AD"/>
    <w:rsid w:val="15BE60BE"/>
    <w:rsid w:val="174A6A6E"/>
    <w:rsid w:val="17B7475B"/>
    <w:rsid w:val="17B9260F"/>
    <w:rsid w:val="1816671D"/>
    <w:rsid w:val="19BA176A"/>
    <w:rsid w:val="19BB7F07"/>
    <w:rsid w:val="1A02029D"/>
    <w:rsid w:val="1AEB4323"/>
    <w:rsid w:val="1B2744DB"/>
    <w:rsid w:val="1B93009E"/>
    <w:rsid w:val="1C0365C2"/>
    <w:rsid w:val="1C281B11"/>
    <w:rsid w:val="1C295FB5"/>
    <w:rsid w:val="1C6A57C1"/>
    <w:rsid w:val="1CDF48C5"/>
    <w:rsid w:val="1D2624F4"/>
    <w:rsid w:val="1D4D3CB7"/>
    <w:rsid w:val="1DBF39A4"/>
    <w:rsid w:val="1E124827"/>
    <w:rsid w:val="1E6111E9"/>
    <w:rsid w:val="1EBB759A"/>
    <w:rsid w:val="1F621257"/>
    <w:rsid w:val="20254CE5"/>
    <w:rsid w:val="20256A93"/>
    <w:rsid w:val="20BD2CAA"/>
    <w:rsid w:val="21800548"/>
    <w:rsid w:val="21C71ADB"/>
    <w:rsid w:val="225B240A"/>
    <w:rsid w:val="2348372E"/>
    <w:rsid w:val="23FC3FAF"/>
    <w:rsid w:val="241266D4"/>
    <w:rsid w:val="242B03F0"/>
    <w:rsid w:val="243E2436"/>
    <w:rsid w:val="24B55735"/>
    <w:rsid w:val="24B631BD"/>
    <w:rsid w:val="2689028A"/>
    <w:rsid w:val="273B3040"/>
    <w:rsid w:val="27976817"/>
    <w:rsid w:val="27D265D2"/>
    <w:rsid w:val="287E78D4"/>
    <w:rsid w:val="288153C1"/>
    <w:rsid w:val="28DD062B"/>
    <w:rsid w:val="28F56982"/>
    <w:rsid w:val="299971E9"/>
    <w:rsid w:val="29A8516A"/>
    <w:rsid w:val="2A361E89"/>
    <w:rsid w:val="2A4C2E6E"/>
    <w:rsid w:val="2A5C57A7"/>
    <w:rsid w:val="2A980A30"/>
    <w:rsid w:val="2ADE13A5"/>
    <w:rsid w:val="2B807273"/>
    <w:rsid w:val="2BC8531C"/>
    <w:rsid w:val="2C267E1B"/>
    <w:rsid w:val="2C271DE5"/>
    <w:rsid w:val="2C441B0B"/>
    <w:rsid w:val="2CEE6814"/>
    <w:rsid w:val="2D7E5A35"/>
    <w:rsid w:val="2DFF6EEB"/>
    <w:rsid w:val="2E61144C"/>
    <w:rsid w:val="2F120292"/>
    <w:rsid w:val="2F57598F"/>
    <w:rsid w:val="2FC357E2"/>
    <w:rsid w:val="3010475E"/>
    <w:rsid w:val="30234671"/>
    <w:rsid w:val="30597822"/>
    <w:rsid w:val="30A9101A"/>
    <w:rsid w:val="30E3277E"/>
    <w:rsid w:val="30E77448"/>
    <w:rsid w:val="31540160"/>
    <w:rsid w:val="3243755E"/>
    <w:rsid w:val="324A2D3D"/>
    <w:rsid w:val="328671CE"/>
    <w:rsid w:val="330F41A2"/>
    <w:rsid w:val="33670FE5"/>
    <w:rsid w:val="34247AD1"/>
    <w:rsid w:val="346B3592"/>
    <w:rsid w:val="357F56CE"/>
    <w:rsid w:val="35A844F2"/>
    <w:rsid w:val="35D17232"/>
    <w:rsid w:val="35D54660"/>
    <w:rsid w:val="35FB2861"/>
    <w:rsid w:val="36BC2D36"/>
    <w:rsid w:val="36E82D9F"/>
    <w:rsid w:val="37121221"/>
    <w:rsid w:val="379F6DD8"/>
    <w:rsid w:val="37B12AC9"/>
    <w:rsid w:val="37B27395"/>
    <w:rsid w:val="37BC0EA3"/>
    <w:rsid w:val="39311BAD"/>
    <w:rsid w:val="39BC763E"/>
    <w:rsid w:val="3A9E14C4"/>
    <w:rsid w:val="3AD44EE6"/>
    <w:rsid w:val="3B1F5DE3"/>
    <w:rsid w:val="3B2A71FC"/>
    <w:rsid w:val="3B332FCA"/>
    <w:rsid w:val="3B5F70BA"/>
    <w:rsid w:val="3B8E318D"/>
    <w:rsid w:val="3D0D1D80"/>
    <w:rsid w:val="3DC546AF"/>
    <w:rsid w:val="3E4F1453"/>
    <w:rsid w:val="3F19380F"/>
    <w:rsid w:val="3F724CCD"/>
    <w:rsid w:val="3F9A4950"/>
    <w:rsid w:val="403D12D6"/>
    <w:rsid w:val="40414DCB"/>
    <w:rsid w:val="40455881"/>
    <w:rsid w:val="40693172"/>
    <w:rsid w:val="41C7784C"/>
    <w:rsid w:val="41E2438C"/>
    <w:rsid w:val="42B27B87"/>
    <w:rsid w:val="42BC208E"/>
    <w:rsid w:val="42E9768A"/>
    <w:rsid w:val="440243BF"/>
    <w:rsid w:val="441A31DF"/>
    <w:rsid w:val="445B0817"/>
    <w:rsid w:val="44C13ED9"/>
    <w:rsid w:val="45570BED"/>
    <w:rsid w:val="45822079"/>
    <w:rsid w:val="45901E2B"/>
    <w:rsid w:val="45B6251C"/>
    <w:rsid w:val="460D5750"/>
    <w:rsid w:val="463C108D"/>
    <w:rsid w:val="466059A4"/>
    <w:rsid w:val="469F45FA"/>
    <w:rsid w:val="4745001B"/>
    <w:rsid w:val="47724B3E"/>
    <w:rsid w:val="47EC4E01"/>
    <w:rsid w:val="48632A9E"/>
    <w:rsid w:val="489A151D"/>
    <w:rsid w:val="48EA3C36"/>
    <w:rsid w:val="4B5E7792"/>
    <w:rsid w:val="4BE60F1D"/>
    <w:rsid w:val="4EF13E61"/>
    <w:rsid w:val="4F2021D0"/>
    <w:rsid w:val="4FE6769B"/>
    <w:rsid w:val="506C286C"/>
    <w:rsid w:val="51C67AF3"/>
    <w:rsid w:val="51FA127E"/>
    <w:rsid w:val="527F2FA1"/>
    <w:rsid w:val="52BD163A"/>
    <w:rsid w:val="5301433E"/>
    <w:rsid w:val="53A85E1B"/>
    <w:rsid w:val="54014B46"/>
    <w:rsid w:val="542E3461"/>
    <w:rsid w:val="54350E6B"/>
    <w:rsid w:val="54810BC8"/>
    <w:rsid w:val="55043625"/>
    <w:rsid w:val="556C6C12"/>
    <w:rsid w:val="573808CC"/>
    <w:rsid w:val="574240B3"/>
    <w:rsid w:val="577613A7"/>
    <w:rsid w:val="581A4428"/>
    <w:rsid w:val="582568A8"/>
    <w:rsid w:val="587F4CB7"/>
    <w:rsid w:val="58926E87"/>
    <w:rsid w:val="58A47CB4"/>
    <w:rsid w:val="58BD7F4E"/>
    <w:rsid w:val="59D6437F"/>
    <w:rsid w:val="5AEB20AC"/>
    <w:rsid w:val="5B3C5F54"/>
    <w:rsid w:val="5C274DA2"/>
    <w:rsid w:val="5C3C4F10"/>
    <w:rsid w:val="5CFD2D29"/>
    <w:rsid w:val="5D4930BA"/>
    <w:rsid w:val="5DF3753E"/>
    <w:rsid w:val="5FC86BA6"/>
    <w:rsid w:val="5FEB66AA"/>
    <w:rsid w:val="60443CBE"/>
    <w:rsid w:val="60E70C20"/>
    <w:rsid w:val="61887E4D"/>
    <w:rsid w:val="61A15FB0"/>
    <w:rsid w:val="61CF6A63"/>
    <w:rsid w:val="62C21944"/>
    <w:rsid w:val="63FC0E86"/>
    <w:rsid w:val="64177A6E"/>
    <w:rsid w:val="6455369D"/>
    <w:rsid w:val="647519C1"/>
    <w:rsid w:val="65E72ED2"/>
    <w:rsid w:val="661832E9"/>
    <w:rsid w:val="66246472"/>
    <w:rsid w:val="66ED0FD2"/>
    <w:rsid w:val="674A015A"/>
    <w:rsid w:val="676238C1"/>
    <w:rsid w:val="67DC6A1C"/>
    <w:rsid w:val="68256161"/>
    <w:rsid w:val="682E3DBF"/>
    <w:rsid w:val="6844766A"/>
    <w:rsid w:val="691E2D71"/>
    <w:rsid w:val="693B41FE"/>
    <w:rsid w:val="693C33D0"/>
    <w:rsid w:val="695633F4"/>
    <w:rsid w:val="69765236"/>
    <w:rsid w:val="699833FF"/>
    <w:rsid w:val="69B643BF"/>
    <w:rsid w:val="6A1501B5"/>
    <w:rsid w:val="6A242EE4"/>
    <w:rsid w:val="6A256902"/>
    <w:rsid w:val="6A6A02D6"/>
    <w:rsid w:val="6A744870"/>
    <w:rsid w:val="6AE12BE7"/>
    <w:rsid w:val="6B316741"/>
    <w:rsid w:val="6B642F9C"/>
    <w:rsid w:val="6BCC78EC"/>
    <w:rsid w:val="6C502023"/>
    <w:rsid w:val="6CCB5899"/>
    <w:rsid w:val="6CEB2E20"/>
    <w:rsid w:val="6CFF1FAE"/>
    <w:rsid w:val="6D804F48"/>
    <w:rsid w:val="6E217E67"/>
    <w:rsid w:val="6E9F0206"/>
    <w:rsid w:val="6EBE56B6"/>
    <w:rsid w:val="6F071B62"/>
    <w:rsid w:val="6F1B4380"/>
    <w:rsid w:val="6FE32EFA"/>
    <w:rsid w:val="704F233D"/>
    <w:rsid w:val="706406DD"/>
    <w:rsid w:val="708104E7"/>
    <w:rsid w:val="719A40BF"/>
    <w:rsid w:val="71AE7B1E"/>
    <w:rsid w:val="72361A07"/>
    <w:rsid w:val="72EE408F"/>
    <w:rsid w:val="73005B71"/>
    <w:rsid w:val="73406AC1"/>
    <w:rsid w:val="734704D0"/>
    <w:rsid w:val="73AE1B56"/>
    <w:rsid w:val="7431692A"/>
    <w:rsid w:val="7465183E"/>
    <w:rsid w:val="74A76BEC"/>
    <w:rsid w:val="756F3599"/>
    <w:rsid w:val="75734D20"/>
    <w:rsid w:val="75AA17D7"/>
    <w:rsid w:val="760F46A6"/>
    <w:rsid w:val="767D409E"/>
    <w:rsid w:val="77F75794"/>
    <w:rsid w:val="7817158B"/>
    <w:rsid w:val="785E23CE"/>
    <w:rsid w:val="788039DC"/>
    <w:rsid w:val="788D60F9"/>
    <w:rsid w:val="79D7587D"/>
    <w:rsid w:val="79F3642F"/>
    <w:rsid w:val="7A3670E5"/>
    <w:rsid w:val="7ACA2F13"/>
    <w:rsid w:val="7ACF7AF0"/>
    <w:rsid w:val="7B1030C8"/>
    <w:rsid w:val="7B527D0D"/>
    <w:rsid w:val="7B5F3D7C"/>
    <w:rsid w:val="7CF0430B"/>
    <w:rsid w:val="7D9030A3"/>
    <w:rsid w:val="7E47281F"/>
    <w:rsid w:val="7EA23EB8"/>
    <w:rsid w:val="7EED5A61"/>
    <w:rsid w:val="7FAE52D2"/>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4774</Words>
  <Characters>5091</Characters>
  <TotalTime>22</TotalTime>
  <ScaleCrop>false</ScaleCrop>
  <LinksUpToDate>false</LinksUpToDate>
  <CharactersWithSpaces>5536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2020-01-07T11:15:00Z</dcterms:created>
  <dc:creator>K字头列车1419651525</dc:creator>
  <cp:lastModifiedBy>缘来</cp:lastModifiedBy>
  <cp:lastPrinted>2025-04-13T09:57:00Z</cp:lastPrinted>
  <dcterms:modified xsi:type="dcterms:W3CDTF">2025-07-01T05:54:10Z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2024-10-27T19:35:51Z</vt:filetime>
  </property>
  <property fmtid="{D5CDD505-2E9C-101B-9397-08002B2CF9AE}" pid="4" name="KSOProductBuildVer">
    <vt:lpwstr>2052-12.1.0.21541</vt:lpwstr>
  </property>
  <property fmtid="{D5CDD505-2E9C-101B-9397-08002B2CF9AE}" pid="5" name="ICV">
    <vt:lpwstr>2BB680E3F0C94705BECB94F111B59B6B_13</vt:lpwstr>
  </property>
  <property fmtid="{D5CDD505-2E9C-101B-9397-08002B2CF9AE}" pid="6" name="KSOTemplateDocerSaveRecord">
    <vt:lpwstr>eyJoZGlkIjoiN2JmZDk1MDkzNDFkZDUxMGZlZTdkZmIxZTlmNzhiMTUiLCJ1c2VySWQiOiI0MDAxNSJ9</vt:lpwstr>
  </property>
</Properties>
</file>