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《大豆联合收割机作业技术规范》等38项地方标准目录</w:t>
      </w:r>
    </w:p>
    <w:tbl>
      <w:tblPr>
        <w:tblStyle w:val="3"/>
        <w:tblpPr w:leftFromText="180" w:rightFromText="180" w:vertAnchor="text" w:horzAnchor="page" w:tblpX="1933" w:tblpY="587"/>
        <w:tblOverlap w:val="never"/>
        <w:tblW w:w="13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244"/>
        <w:gridCol w:w="5344"/>
        <w:gridCol w:w="1749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地方标准编号</w:t>
            </w:r>
          </w:p>
        </w:tc>
        <w:tc>
          <w:tcPr>
            <w:tcW w:w="534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地方标准名称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制定/修订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045-2025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大豆联合收割机作业技术规范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046-2025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小麦联合收割机作业技术规范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047-2025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玉米籽粒联合收割机作业技术规范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048-2025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设施蔬菜番茄熊蜂授粉技术规程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修订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049-2025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新疆黑蜂育种技术规程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050-2025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设施蔬菜豆角栽培技术规程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修订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051-2025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设施蔬菜茄子栽培技术规程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修订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052-2025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设施蔬菜西葫芦栽培技术规程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修订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053-2025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设施草莓栽培技术规程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修订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054-2025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设施蔬菜辣椒栽培技术规程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修订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055-2025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设施果蔬油桃栽培技术规程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修订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056-2025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酿酒高梁栽培技术规程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修订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057-2025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滴灌冬小麦套种玉米栽培技术规程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058-2025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黎麦密植栽培技术规程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059-2025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鲜食糯玉米生产技术规程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060-2025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伊犁河谷复播大豆滴灌栽培技术规程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061-2025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春播大豆栽培技术规程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062-2025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大豆良种繁育技术规程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063-2025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小麦光腥黑穗病抗病性鉴定技术规程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064-2025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小麦网腥黑穗病菌分子鉴定技术规程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065-2025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小麦病虫害防控技术规程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066-2025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香紫苏滴灌栽培技术规程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067-2025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旱地油用亚麻栽培技术规程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068-2025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伊犁河谷盐碱地纤维亚麻栽培技术规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069-2025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生姜栽培技术规程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070-2025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薰衣草繁育技术规程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071-2025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椒样薄荷栽培技术规程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072-2025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林下养猪饲养管理技术规程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073-2025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伊犁河谷牛病毒性腹泻/黏膜病病毒通用型RT-PCR检测方法技术规程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074-2025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规模化牛场疫苗免疫技术规程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075-2025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伊犁河谷菊芋栽培技术规程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076-2025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菊芋茎叶裹包青贮技术规程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077-2025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哈萨克羊种公羊饲养管理技术规范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078-2025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绵羊同期发情定时输精操作技术规程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079-2025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红地球葡萄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修订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080-2025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树莓采收与贮运技术规范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081-2025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树莓绿色栽培技术规程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DB6540/T 082-2025</w:t>
            </w:r>
          </w:p>
        </w:tc>
        <w:tc>
          <w:tcPr>
            <w:tcW w:w="53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树上干杏越冬冻害等级</w:t>
            </w:r>
          </w:p>
        </w:tc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2025-08-15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F38A7"/>
    <w:rsid w:val="059F38A7"/>
    <w:rsid w:val="06AA7FE7"/>
    <w:rsid w:val="099646F7"/>
    <w:rsid w:val="1C142603"/>
    <w:rsid w:val="1DDF8626"/>
    <w:rsid w:val="24295484"/>
    <w:rsid w:val="24EB98BA"/>
    <w:rsid w:val="2CB9D49B"/>
    <w:rsid w:val="2E0970E2"/>
    <w:rsid w:val="2EF75740"/>
    <w:rsid w:val="335F46FB"/>
    <w:rsid w:val="3376627A"/>
    <w:rsid w:val="3AB7FF2A"/>
    <w:rsid w:val="3B58922F"/>
    <w:rsid w:val="3DDD66EC"/>
    <w:rsid w:val="3E9ED97D"/>
    <w:rsid w:val="3F9FC65B"/>
    <w:rsid w:val="3FBC3F83"/>
    <w:rsid w:val="4D7F7407"/>
    <w:rsid w:val="4E2F43D9"/>
    <w:rsid w:val="587F6F13"/>
    <w:rsid w:val="6AD835E5"/>
    <w:rsid w:val="6D1711AD"/>
    <w:rsid w:val="6D5AFBA7"/>
    <w:rsid w:val="6EAE7BB1"/>
    <w:rsid w:val="6F637C28"/>
    <w:rsid w:val="74BF0841"/>
    <w:rsid w:val="78FD8515"/>
    <w:rsid w:val="7B77F2CF"/>
    <w:rsid w:val="7DACE19A"/>
    <w:rsid w:val="7DBE40BE"/>
    <w:rsid w:val="7FBE3005"/>
    <w:rsid w:val="7FFB82A1"/>
    <w:rsid w:val="B3FD9625"/>
    <w:rsid w:val="B7CD8908"/>
    <w:rsid w:val="BBDBA914"/>
    <w:rsid w:val="BFBEBEAD"/>
    <w:rsid w:val="D3FFB596"/>
    <w:rsid w:val="DDEF80D0"/>
    <w:rsid w:val="DDFE83EE"/>
    <w:rsid w:val="E799C4F6"/>
    <w:rsid w:val="EAFE4A79"/>
    <w:rsid w:val="EDED9A96"/>
    <w:rsid w:val="FB3D62A9"/>
    <w:rsid w:val="FCEF673B"/>
    <w:rsid w:val="FE374E51"/>
    <w:rsid w:val="FF7F1FC6"/>
    <w:rsid w:val="FFED95C1"/>
    <w:rsid w:val="FFFF9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2022-03-15T04:17:00Z</dcterms:created>
  <dc:creator>黄媛媛</dc:creator>
  <cp:lastModifiedBy>马莉丽</cp:lastModifiedBy>
  <dcterms:modified xsi:type="dcterms:W3CDTF">2025-06-27T18:35:20Z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450ED849F40F96A58A675E6830A93187</vt:lpwstr>
  </property>
</Properties>
</file>