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6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"/>
        <w:gridCol w:w="1212"/>
        <w:gridCol w:w="1711"/>
        <w:gridCol w:w="5283"/>
        <w:gridCol w:w="13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44" w:type="dxa"/>
          <w:trHeight w:val="1180" w:hRule="atLeast"/>
        </w:trPr>
        <w:tc>
          <w:tcPr>
            <w:tcW w:w="82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  <w:t>伊犁州公平竞争审查工作专家库专家名单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44" w:type="dxa"/>
          <w:trHeight w:val="800" w:hRule="atLeast"/>
        </w:trPr>
        <w:tc>
          <w:tcPr>
            <w:tcW w:w="12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5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工作单位及职务（岗位）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44" w:type="dxa"/>
          <w:trHeight w:val="800" w:hRule="atLeast"/>
        </w:trPr>
        <w:tc>
          <w:tcPr>
            <w:tcW w:w="12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张胜利</w:t>
            </w:r>
          </w:p>
        </w:tc>
        <w:tc>
          <w:tcPr>
            <w:tcW w:w="5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自治区市场监督管理局反垄断和反不正当竞争处　一级调研员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44" w:type="dxa"/>
          <w:trHeight w:val="800" w:hRule="atLeast"/>
        </w:trPr>
        <w:tc>
          <w:tcPr>
            <w:tcW w:w="12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李永辉</w:t>
            </w:r>
          </w:p>
        </w:tc>
        <w:tc>
          <w:tcPr>
            <w:tcW w:w="5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伊犁州财信融通融资担保有限公司　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44" w:type="dxa"/>
          <w:trHeight w:val="800" w:hRule="atLeast"/>
        </w:trPr>
        <w:tc>
          <w:tcPr>
            <w:tcW w:w="12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　倪</w:t>
            </w:r>
          </w:p>
        </w:tc>
        <w:tc>
          <w:tcPr>
            <w:tcW w:w="5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伊宁市市场监督管理局政策法规科　科长、公职律师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44" w:type="dxa"/>
          <w:trHeight w:val="800" w:hRule="atLeast"/>
        </w:trPr>
        <w:tc>
          <w:tcPr>
            <w:tcW w:w="12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吴作顺</w:t>
            </w:r>
          </w:p>
        </w:tc>
        <w:tc>
          <w:tcPr>
            <w:tcW w:w="5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中电信数智科技有限公司　技术总监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44" w:type="dxa"/>
          <w:trHeight w:val="800" w:hRule="atLeast"/>
        </w:trPr>
        <w:tc>
          <w:tcPr>
            <w:tcW w:w="12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颜井辰</w:t>
            </w:r>
          </w:p>
        </w:tc>
        <w:tc>
          <w:tcPr>
            <w:tcW w:w="5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湖北和楚律师事务所　　合伙人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44" w:type="dxa"/>
          <w:trHeight w:val="800" w:hRule="atLeast"/>
        </w:trPr>
        <w:tc>
          <w:tcPr>
            <w:tcW w:w="12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白金亚</w:t>
            </w:r>
          </w:p>
        </w:tc>
        <w:tc>
          <w:tcPr>
            <w:tcW w:w="5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华东政法大学竞争法研究中心　研究员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44" w:type="dxa"/>
          <w:trHeight w:val="800" w:hRule="atLeast"/>
        </w:trPr>
        <w:tc>
          <w:tcPr>
            <w:tcW w:w="12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白　旭</w:t>
            </w:r>
          </w:p>
        </w:tc>
        <w:tc>
          <w:tcPr>
            <w:tcW w:w="5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新疆成济工程咨询有限公司　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44" w:type="dxa"/>
          <w:trHeight w:val="800" w:hRule="atLeast"/>
        </w:trPr>
        <w:tc>
          <w:tcPr>
            <w:tcW w:w="12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刘　玲</w:t>
            </w:r>
          </w:p>
        </w:tc>
        <w:tc>
          <w:tcPr>
            <w:tcW w:w="5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中国石化新疆伊犁石油公司档案主管兼质量体系内控审核员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44" w:type="dxa"/>
          <w:trHeight w:val="800" w:hRule="atLeast"/>
        </w:trPr>
        <w:tc>
          <w:tcPr>
            <w:tcW w:w="12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杨新勇</w:t>
            </w:r>
          </w:p>
        </w:tc>
        <w:tc>
          <w:tcPr>
            <w:tcW w:w="5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江苏三禾正策信息咨询有限公司　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44" w:type="dxa"/>
          <w:trHeight w:val="800" w:hRule="atLeast"/>
        </w:trPr>
        <w:tc>
          <w:tcPr>
            <w:tcW w:w="12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崔文婷</w:t>
            </w:r>
          </w:p>
        </w:tc>
        <w:tc>
          <w:tcPr>
            <w:tcW w:w="5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新疆成长律师事务所　主任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44" w:type="dxa"/>
          <w:trHeight w:val="800" w:hRule="atLeast"/>
        </w:trPr>
        <w:tc>
          <w:tcPr>
            <w:tcW w:w="12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古勇利</w:t>
            </w:r>
          </w:p>
        </w:tc>
        <w:tc>
          <w:tcPr>
            <w:tcW w:w="5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伊宁市陆阳地产咨询服务有限公司　总经理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44" w:type="dxa"/>
          <w:trHeight w:val="800" w:hRule="atLeast"/>
        </w:trPr>
        <w:tc>
          <w:tcPr>
            <w:tcW w:w="12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周照峰</w:t>
            </w:r>
          </w:p>
        </w:tc>
        <w:tc>
          <w:tcPr>
            <w:tcW w:w="5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北京斐石律师事务所　主任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44" w:type="dxa"/>
          <w:trHeight w:val="800" w:hRule="atLeast"/>
        </w:trPr>
        <w:tc>
          <w:tcPr>
            <w:tcW w:w="12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巩志忠</w:t>
            </w:r>
          </w:p>
        </w:tc>
        <w:tc>
          <w:tcPr>
            <w:tcW w:w="5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伊犁州应急管理局矿山安全服务保障中心　工程师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44" w:type="dxa"/>
          <w:trHeight w:val="800" w:hRule="atLeast"/>
        </w:trPr>
        <w:tc>
          <w:tcPr>
            <w:tcW w:w="12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侯妮妮</w:t>
            </w:r>
          </w:p>
        </w:tc>
        <w:tc>
          <w:tcPr>
            <w:tcW w:w="5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北京卓纬（上海）律师事务所　合伙人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44" w:type="dxa"/>
          <w:trHeight w:val="800" w:hRule="atLeast"/>
        </w:trPr>
        <w:tc>
          <w:tcPr>
            <w:tcW w:w="12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胡家艺</w:t>
            </w:r>
          </w:p>
        </w:tc>
        <w:tc>
          <w:tcPr>
            <w:tcW w:w="5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立信中正（重庆）第三方评估咨询有限公司　研究经理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44" w:type="dxa"/>
          <w:trHeight w:val="800" w:hRule="atLeast"/>
        </w:trPr>
        <w:tc>
          <w:tcPr>
            <w:tcW w:w="12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王贤林</w:t>
            </w:r>
          </w:p>
        </w:tc>
        <w:tc>
          <w:tcPr>
            <w:tcW w:w="5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立信中正（重庆）第三方评估咨询有限公司　研究经理/项目经理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44" w:type="dxa"/>
          <w:trHeight w:val="800" w:hRule="atLeast"/>
        </w:trPr>
        <w:tc>
          <w:tcPr>
            <w:tcW w:w="12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黄　琦</w:t>
            </w:r>
          </w:p>
        </w:tc>
        <w:tc>
          <w:tcPr>
            <w:tcW w:w="5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伊犁国家农业科技园区管委会农业科技发展局　副局长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44" w:type="dxa"/>
          <w:trHeight w:val="800" w:hRule="atLeast"/>
        </w:trPr>
        <w:tc>
          <w:tcPr>
            <w:tcW w:w="12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李春静</w:t>
            </w:r>
          </w:p>
        </w:tc>
        <w:tc>
          <w:tcPr>
            <w:tcW w:w="5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北京大成（南京）律师事务所　高级合伙人、律师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44" w:type="dxa"/>
          <w:trHeight w:val="800" w:hRule="atLeast"/>
        </w:trPr>
        <w:tc>
          <w:tcPr>
            <w:tcW w:w="12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王　涛</w:t>
            </w:r>
          </w:p>
        </w:tc>
        <w:tc>
          <w:tcPr>
            <w:tcW w:w="5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北京市炜衡（乌鲁木齐）律师事务所　执行主任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44" w:type="dxa"/>
          <w:trHeight w:val="800" w:hRule="atLeast"/>
        </w:trPr>
        <w:tc>
          <w:tcPr>
            <w:tcW w:w="12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杨建新</w:t>
            </w:r>
          </w:p>
        </w:tc>
        <w:tc>
          <w:tcPr>
            <w:tcW w:w="5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北京市炜衡（乌鲁木齐）律师事务所　专职律师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44" w:type="dxa"/>
          <w:trHeight w:val="800" w:hRule="atLeast"/>
        </w:trPr>
        <w:tc>
          <w:tcPr>
            <w:tcW w:w="12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余楚清</w:t>
            </w:r>
          </w:p>
        </w:tc>
        <w:tc>
          <w:tcPr>
            <w:tcW w:w="5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山东航空股份有限公司　综合保障部项目经理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44" w:type="dxa"/>
          <w:trHeight w:val="800" w:hRule="atLeast"/>
        </w:trPr>
        <w:tc>
          <w:tcPr>
            <w:tcW w:w="12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张　涛</w:t>
            </w:r>
          </w:p>
        </w:tc>
        <w:tc>
          <w:tcPr>
            <w:tcW w:w="5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伊犁州政务服务管理局政务信息中心　信息技术管理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44" w:type="dxa"/>
          <w:trHeight w:val="800" w:hRule="atLeast"/>
        </w:trPr>
        <w:tc>
          <w:tcPr>
            <w:tcW w:w="12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綦书纬</w:t>
            </w:r>
          </w:p>
        </w:tc>
        <w:tc>
          <w:tcPr>
            <w:tcW w:w="5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山东政法学院经济贸易法学院　 副院长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44" w:type="dxa"/>
          <w:trHeight w:val="800" w:hRule="atLeast"/>
        </w:trPr>
        <w:tc>
          <w:tcPr>
            <w:tcW w:w="12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马来莹</w:t>
            </w:r>
          </w:p>
        </w:tc>
        <w:tc>
          <w:tcPr>
            <w:tcW w:w="5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北京市德通律师事务所　专职律师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44" w:type="dxa"/>
          <w:trHeight w:val="800" w:hRule="atLeast"/>
        </w:trPr>
        <w:tc>
          <w:tcPr>
            <w:tcW w:w="12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焦保忠</w:t>
            </w:r>
          </w:p>
        </w:tc>
        <w:tc>
          <w:tcPr>
            <w:tcW w:w="5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新疆博源律师事务所律师、党支部书记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44" w:type="dxa"/>
          <w:trHeight w:val="800" w:hRule="atLeast"/>
        </w:trPr>
        <w:tc>
          <w:tcPr>
            <w:tcW w:w="12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池　莲</w:t>
            </w:r>
          </w:p>
        </w:tc>
        <w:tc>
          <w:tcPr>
            <w:tcW w:w="5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新疆博源律师事务所律师、党支部宣传委员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96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  <w:t>伊犁州公平竞争审查工作专家库机构名单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95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bookmarkStart w:id="0" w:name="_GoBack"/>
            <w:bookmarkEnd w:id="0"/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机构名称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95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北京斐石律师事务所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95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立信中正（重庆）第三方评估咨询有限公司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95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南京物浦大数据有限公司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95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伊宁市陆阳地产咨询服务有限公司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95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新疆博源律师事务所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111216"/>
    <w:rsid w:val="13111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2024-07-19T05:07:00Z</dcterms:created>
  <dc:creator>ylz-lz</dc:creator>
  <cp:lastModifiedBy>ylz-lz</cp:lastModifiedBy>
  <dcterms:modified xsi:type="dcterms:W3CDTF">2024-07-19T05:12:20Z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ICV">
    <vt:lpwstr>B275C1CAEBAE4B02AD197E2A5044235C</vt:lpwstr>
  </property>
</Properties>
</file>